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  <w:r>
        <w:rPr>
          <w:b/>
          <w:i/>
          <w:iCs/>
        </w:rPr>
        <w:t xml:space="preserve">   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P R O J E K T </w:t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                                                                            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                             </w:t>
      </w:r>
    </w:p>
    <w:p w:rsidR="00076572" w:rsidRDefault="00076572" w:rsidP="00076572">
      <w:pPr>
        <w:spacing w:line="240" w:lineRule="atLeast"/>
        <w:jc w:val="center"/>
        <w:rPr>
          <w:b/>
          <w:bCs/>
        </w:rPr>
      </w:pPr>
      <w:r>
        <w:rPr>
          <w:b/>
        </w:rPr>
        <w:t xml:space="preserve">                   </w:t>
      </w:r>
      <w:r>
        <w:rPr>
          <w:b/>
          <w:bCs/>
        </w:rPr>
        <w:t xml:space="preserve">            </w:t>
      </w:r>
    </w:p>
    <w:p w:rsidR="00076572" w:rsidRDefault="00076572" w:rsidP="00076572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76572" w:rsidRDefault="00076572" w:rsidP="00076572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UCHWAŁA   NR             2016</w:t>
      </w:r>
    </w:p>
    <w:p w:rsidR="00076572" w:rsidRDefault="00076572" w:rsidP="00076572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RADY GMINY LUBASZ</w:t>
      </w:r>
    </w:p>
    <w:p w:rsidR="00076572" w:rsidRDefault="00076572" w:rsidP="00076572">
      <w:pPr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 dnia 27 października 2016</w:t>
      </w:r>
    </w:p>
    <w:p w:rsidR="00076572" w:rsidRDefault="00076572" w:rsidP="00076572">
      <w:pPr>
        <w:spacing w:line="240" w:lineRule="atLeast"/>
        <w:jc w:val="center"/>
        <w:rPr>
          <w:b/>
          <w:bCs/>
          <w:color w:val="000000"/>
        </w:rPr>
      </w:pPr>
    </w:p>
    <w:p w:rsidR="00076572" w:rsidRDefault="00076572" w:rsidP="00076572">
      <w:pPr>
        <w:spacing w:line="240" w:lineRule="atLeast"/>
        <w:jc w:val="center"/>
        <w:rPr>
          <w:b/>
        </w:rPr>
      </w:pPr>
    </w:p>
    <w:p w:rsidR="00076572" w:rsidRDefault="00076572" w:rsidP="00076572">
      <w:pPr>
        <w:spacing w:line="240" w:lineRule="atLeast"/>
        <w:jc w:val="both"/>
      </w:pPr>
      <w:r>
        <w:t xml:space="preserve">w sprawie: organizacji wspólnej  obsługi finansowo-księgowej i organizacyjnej dla </w:t>
      </w:r>
      <w:r>
        <w:rPr>
          <w:color w:val="FFFFFF"/>
        </w:rPr>
        <w:t>………………</w:t>
      </w:r>
      <w:r>
        <w:t>samorządowych jednostek  organizacyjnych gminy Lubasz.</w:t>
      </w:r>
    </w:p>
    <w:p w:rsidR="00076572" w:rsidRDefault="00076572" w:rsidP="00076572">
      <w:pPr>
        <w:spacing w:line="240" w:lineRule="atLeast"/>
        <w:jc w:val="both"/>
      </w:pPr>
    </w:p>
    <w:p w:rsidR="00076572" w:rsidRDefault="00076572" w:rsidP="00076572">
      <w:pPr>
        <w:spacing w:line="240" w:lineRule="atLeast"/>
        <w:jc w:val="both"/>
      </w:pPr>
    </w:p>
    <w:p w:rsidR="00076572" w:rsidRDefault="00076572" w:rsidP="00076572">
      <w:pPr>
        <w:spacing w:line="240" w:lineRule="atLeast"/>
        <w:rPr>
          <w:color w:val="000000"/>
        </w:rPr>
      </w:pPr>
      <w:r>
        <w:rPr>
          <w:color w:val="000000"/>
        </w:rPr>
        <w:t xml:space="preserve">Na podstawie art. 10a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10b ust. 1 i 2  ustawy  z dnia 8 marca 1990 r. o samorządzie gminnym (Dz. U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 446 ze zm.)   </w:t>
      </w:r>
    </w:p>
    <w:p w:rsidR="00076572" w:rsidRDefault="00076572" w:rsidP="00076572">
      <w:pPr>
        <w:spacing w:line="240" w:lineRule="atLeast"/>
        <w:ind w:firstLine="708"/>
        <w:rPr>
          <w:color w:val="000000"/>
        </w:rPr>
      </w:pPr>
    </w:p>
    <w:p w:rsidR="00076572" w:rsidRDefault="00076572" w:rsidP="00076572">
      <w:pPr>
        <w:spacing w:line="240" w:lineRule="atLeast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Rada Gminy Lubasz </w:t>
      </w:r>
    </w:p>
    <w:p w:rsidR="00076572" w:rsidRDefault="00076572" w:rsidP="00076572">
      <w:pPr>
        <w:spacing w:line="240" w:lineRule="atLeast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 uchwala,  co następuje:</w:t>
      </w:r>
    </w:p>
    <w:p w:rsidR="00076572" w:rsidRDefault="00076572" w:rsidP="00076572">
      <w:pPr>
        <w:spacing w:line="240" w:lineRule="atLeast"/>
        <w:rPr>
          <w:b/>
          <w:color w:val="000000"/>
        </w:rPr>
      </w:pPr>
    </w:p>
    <w:p w:rsidR="00076572" w:rsidRDefault="00076572" w:rsidP="00076572">
      <w:pPr>
        <w:spacing w:line="240" w:lineRule="atLeast"/>
        <w:jc w:val="both"/>
      </w:pPr>
      <w:r>
        <w:t xml:space="preserve">§ 1. Określa się  jako jednostkę obsługującą  jednostkę organizacyjną  gminy Lubasz - Gminny Zespół Obsługi Szkół i Przedszkoli w Lubaszu  zwany dalej </w:t>
      </w:r>
      <w:proofErr w:type="spellStart"/>
      <w:r>
        <w:t>GZOSiP</w:t>
      </w:r>
      <w:proofErr w:type="spellEnd"/>
      <w:r>
        <w:t>.</w:t>
      </w:r>
    </w:p>
    <w:p w:rsidR="00076572" w:rsidRDefault="00076572" w:rsidP="00076572">
      <w:pPr>
        <w:spacing w:line="240" w:lineRule="atLeast"/>
        <w:jc w:val="both"/>
      </w:pPr>
    </w:p>
    <w:p w:rsidR="00076572" w:rsidRDefault="00076572" w:rsidP="00076572">
      <w:pPr>
        <w:spacing w:line="240" w:lineRule="atLeast"/>
        <w:jc w:val="both"/>
      </w:pPr>
      <w:r>
        <w:t xml:space="preserve">§ 2. 1. Określa się jako jednostki obsługiwane  przez </w:t>
      </w:r>
      <w:proofErr w:type="spellStart"/>
      <w:r>
        <w:t>GZOSiP</w:t>
      </w:r>
      <w:proofErr w:type="spellEnd"/>
      <w:r>
        <w:t>, następujące  jednostki organizacyjne gminy  Lubasz, zwane  dalej  jednostkami  obsługiwanymi:</w:t>
      </w:r>
    </w:p>
    <w:p w:rsidR="00076572" w:rsidRDefault="00076572" w:rsidP="00076572">
      <w:pPr>
        <w:spacing w:line="240" w:lineRule="atLeast"/>
        <w:jc w:val="both"/>
      </w:pPr>
    </w:p>
    <w:p w:rsidR="00076572" w:rsidRDefault="00076572" w:rsidP="00076572">
      <w:pPr>
        <w:numPr>
          <w:ilvl w:val="0"/>
          <w:numId w:val="1"/>
        </w:numPr>
        <w:spacing w:line="240" w:lineRule="atLeast"/>
        <w:jc w:val="both"/>
      </w:pPr>
      <w:r>
        <w:t>Publiczna Szkoła Podstawowa im. Batalionu Spadochronowego I Armii Wojska Polskiego w Lubaszu,</w:t>
      </w:r>
    </w:p>
    <w:p w:rsidR="00076572" w:rsidRDefault="00076572" w:rsidP="00076572">
      <w:pPr>
        <w:numPr>
          <w:ilvl w:val="0"/>
          <w:numId w:val="1"/>
        </w:numPr>
        <w:spacing w:line="240" w:lineRule="atLeast"/>
        <w:jc w:val="both"/>
      </w:pPr>
      <w:r>
        <w:t>Publiczna Szkoła Podstawowa im. Marii Dąbrowskiej w Miłkowie,</w:t>
      </w:r>
    </w:p>
    <w:p w:rsidR="00076572" w:rsidRDefault="00076572" w:rsidP="00076572">
      <w:pPr>
        <w:numPr>
          <w:ilvl w:val="0"/>
          <w:numId w:val="1"/>
        </w:numPr>
        <w:spacing w:line="240" w:lineRule="atLeast"/>
        <w:jc w:val="both"/>
      </w:pPr>
      <w:r>
        <w:t xml:space="preserve">Publiczna Szkoła Podstawowa w </w:t>
      </w:r>
      <w:proofErr w:type="spellStart"/>
      <w:r>
        <w:t>Kruczu</w:t>
      </w:r>
      <w:proofErr w:type="spellEnd"/>
      <w:r>
        <w:t>,</w:t>
      </w:r>
    </w:p>
    <w:p w:rsidR="00076572" w:rsidRDefault="00076572" w:rsidP="00076572">
      <w:pPr>
        <w:numPr>
          <w:ilvl w:val="0"/>
          <w:numId w:val="1"/>
        </w:numPr>
        <w:spacing w:line="240" w:lineRule="atLeast"/>
        <w:jc w:val="both"/>
      </w:pPr>
      <w:r>
        <w:t xml:space="preserve">Publiczna Szkoła Podstawowa im. </w:t>
      </w:r>
      <w:proofErr w:type="spellStart"/>
      <w:r>
        <w:t>płk</w:t>
      </w:r>
      <w:proofErr w:type="spellEnd"/>
      <w:r>
        <w:t xml:space="preserve">. Franciszka Bartoszka w Jędrzejewie, </w:t>
      </w:r>
    </w:p>
    <w:p w:rsidR="00076572" w:rsidRDefault="00076572" w:rsidP="00076572">
      <w:pPr>
        <w:numPr>
          <w:ilvl w:val="0"/>
          <w:numId w:val="1"/>
        </w:numPr>
        <w:spacing w:line="240" w:lineRule="atLeast"/>
        <w:jc w:val="both"/>
      </w:pPr>
      <w:r>
        <w:t xml:space="preserve">Gimnazjum im. </w:t>
      </w:r>
      <w:proofErr w:type="spellStart"/>
      <w:r>
        <w:t>ppłk</w:t>
      </w:r>
      <w:proofErr w:type="spellEnd"/>
      <w:r>
        <w:t>. Zdzisława Orłowskiego w Lubaszu,</w:t>
      </w:r>
    </w:p>
    <w:p w:rsidR="00076572" w:rsidRDefault="00076572" w:rsidP="00076572">
      <w:pPr>
        <w:numPr>
          <w:ilvl w:val="0"/>
          <w:numId w:val="1"/>
        </w:numPr>
        <w:spacing w:line="240" w:lineRule="atLeast"/>
        <w:jc w:val="both"/>
      </w:pPr>
      <w:r>
        <w:t>Przedszkole "Bajka" w Lubaszu.</w:t>
      </w:r>
    </w:p>
    <w:p w:rsidR="00076572" w:rsidRDefault="00076572" w:rsidP="00076572">
      <w:pPr>
        <w:spacing w:line="240" w:lineRule="atLeast"/>
        <w:ind w:left="720"/>
        <w:jc w:val="both"/>
      </w:pPr>
    </w:p>
    <w:p w:rsidR="00076572" w:rsidRDefault="00076572" w:rsidP="00076572">
      <w:pPr>
        <w:spacing w:line="240" w:lineRule="atLeast"/>
        <w:jc w:val="both"/>
      </w:pPr>
      <w:r>
        <w:t>§ 3. Gminny Zespół Obsługi Szkół i Przedszkoli w Lubaszu  zapewnia jednostkom obsługiwanym  wspólną obsługę administracyjną finansową i organizacyjną  zakresu rachunkowości                                 i sprawozdawczości.</w:t>
      </w:r>
    </w:p>
    <w:p w:rsidR="00076572" w:rsidRDefault="00076572" w:rsidP="00076572">
      <w:pPr>
        <w:shd w:val="clear" w:color="auto" w:fill="FFFFFF"/>
        <w:spacing w:before="86" w:line="240" w:lineRule="atLeast"/>
        <w:ind w:left="4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§ 4. Do zakresu obowiązków  powierzonych </w:t>
      </w:r>
      <w:proofErr w:type="spellStart"/>
      <w:r>
        <w:rPr>
          <w:color w:val="000000"/>
          <w:spacing w:val="-1"/>
        </w:rPr>
        <w:t>GZOSiP</w:t>
      </w:r>
      <w:proofErr w:type="spellEnd"/>
      <w:r>
        <w:rPr>
          <w:color w:val="000000"/>
          <w:spacing w:val="-1"/>
        </w:rPr>
        <w:t xml:space="preserve"> w ramach obsługi wspólnej należy: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prowadzenie spraw kadrowo – płacowych pracowników jednostek obsługiwanych,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prowadzenie  rachunkowości jednostek obsługiwanych,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prowadzenie obsługi  finansowo-księgowej funduszu socjalnego jednostek obsługiwanych, 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prowadzenie  i obsługa rachunków bankowych jednostek obsługiwanych,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prowadzenie ewidencji  środków trwałych i pozostałych środków  trwałych  środków trwałych oraz   rozliczanie inwentaryzacji,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sprawozdawczość finansowa, budżetowa i statystyczna jednostek obsługiwanych,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prowadzenie  rozliczeń z Urzędem Skarbowym, ZUS i innymi  instytucjami finansowymi,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gromadzenie i przechowywanie dokumentacji finansowo-księgowej, 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obsługa prawna i informatyczna  obsługiwanych jednostek,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przygotowanie i  prowadzenie  na wniosek  kierownika jednostki  obsługiwanej  postępowań o udzielnie  zamówień publicznych oraz sprawozdawczości  z tego zakresu,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przygotowanie i  prowadzenie  procesu inwestycyjnego na wniosek  kierownika jednostki  obsługiwanej,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obsługa w zakresie bhp i ochrony  ppoż. obsługiwanych jednostek,</w:t>
      </w:r>
    </w:p>
    <w:p w:rsidR="00076572" w:rsidRDefault="00076572" w:rsidP="00076572">
      <w:pPr>
        <w:numPr>
          <w:ilvl w:val="0"/>
          <w:numId w:val="2"/>
        </w:numPr>
        <w:shd w:val="clear" w:color="auto" w:fill="FFFFFF"/>
        <w:spacing w:before="86" w:line="240" w:lineRule="atLeast"/>
        <w:jc w:val="both"/>
      </w:pPr>
      <w:r>
        <w:rPr>
          <w:color w:val="000000"/>
          <w:spacing w:val="-1"/>
        </w:rPr>
        <w:t xml:space="preserve"> wykonywanie czynności związanych z zarządem nieruchomościami jednostek obsługiwanych.</w:t>
      </w:r>
    </w:p>
    <w:p w:rsidR="00076572" w:rsidRDefault="00076572" w:rsidP="00076572">
      <w:pPr>
        <w:shd w:val="clear" w:color="auto" w:fill="FFFFFF"/>
        <w:spacing w:before="86" w:line="240" w:lineRule="atLeast"/>
        <w:ind w:left="48"/>
        <w:jc w:val="both"/>
      </w:pPr>
    </w:p>
    <w:p w:rsidR="00076572" w:rsidRDefault="00076572" w:rsidP="00076572">
      <w:pPr>
        <w:shd w:val="clear" w:color="auto" w:fill="FFFFFF"/>
        <w:spacing w:before="86" w:line="240" w:lineRule="atLeast"/>
        <w:ind w:left="48"/>
        <w:jc w:val="both"/>
        <w:rPr>
          <w:color w:val="000000"/>
          <w:spacing w:val="-1"/>
        </w:rPr>
      </w:pPr>
      <w:r>
        <w:t xml:space="preserve">§ 5. </w:t>
      </w:r>
      <w:r>
        <w:rPr>
          <w:color w:val="000000"/>
          <w:spacing w:val="-1"/>
        </w:rPr>
        <w:t>Wykonanie uchwały powierza się Wójtowi Gminy Lubasz.</w:t>
      </w:r>
    </w:p>
    <w:p w:rsidR="00076572" w:rsidRDefault="00076572" w:rsidP="00076572">
      <w:pPr>
        <w:spacing w:line="240" w:lineRule="atLeast"/>
        <w:jc w:val="center"/>
        <w:rPr>
          <w:b/>
        </w:rPr>
      </w:pPr>
    </w:p>
    <w:p w:rsidR="00076572" w:rsidRDefault="00076572" w:rsidP="00076572">
      <w:pPr>
        <w:spacing w:line="240" w:lineRule="atLeast"/>
        <w:jc w:val="both"/>
      </w:pPr>
      <w:r>
        <w:t>§ 6. Uchwała wchodzi w życie  z dniem 01 stycznia 2017 roku.</w:t>
      </w:r>
    </w:p>
    <w:p w:rsidR="00076572" w:rsidRDefault="00076572" w:rsidP="00076572">
      <w:pPr>
        <w:spacing w:line="240" w:lineRule="atLeast"/>
        <w:jc w:val="both"/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/>
          <w:iCs/>
        </w:rPr>
      </w:pPr>
    </w:p>
    <w:p w:rsidR="00076572" w:rsidRDefault="00076572" w:rsidP="00076572">
      <w:pPr>
        <w:spacing w:line="240" w:lineRule="atLeast"/>
        <w:rPr>
          <w:b/>
          <w:i/>
          <w:iCs/>
        </w:rPr>
      </w:pPr>
    </w:p>
    <w:p w:rsidR="00076572" w:rsidRDefault="00076572" w:rsidP="00076572">
      <w:pPr>
        <w:spacing w:line="240" w:lineRule="atLeast"/>
        <w:jc w:val="center"/>
        <w:rPr>
          <w:b/>
          <w:iCs/>
        </w:rPr>
      </w:pPr>
      <w:r>
        <w:rPr>
          <w:b/>
          <w:iCs/>
        </w:rPr>
        <w:t>UZASADNIENIE</w:t>
      </w:r>
    </w:p>
    <w:p w:rsidR="00076572" w:rsidRDefault="00076572" w:rsidP="00076572">
      <w:pPr>
        <w:spacing w:line="240" w:lineRule="atLeast"/>
        <w:jc w:val="center"/>
        <w:rPr>
          <w:b/>
          <w:iCs/>
        </w:rPr>
      </w:pPr>
    </w:p>
    <w:p w:rsidR="00076572" w:rsidRDefault="00076572" w:rsidP="00076572">
      <w:pPr>
        <w:spacing w:line="240" w:lineRule="atLeast"/>
        <w:jc w:val="both"/>
      </w:pPr>
      <w:r>
        <w:t xml:space="preserve">Zgodnie z art. 10a ustawy z dnia 8 marca 1990 r. o samorządzie gminnym (Dz. U. z 2015 r. poz. 1515, z </w:t>
      </w:r>
      <w:proofErr w:type="spellStart"/>
      <w:r>
        <w:t>późn</w:t>
      </w:r>
      <w:proofErr w:type="spellEnd"/>
      <w:r>
        <w:t>. zm.), Gmina może zapewnić wspólną obsługę, w szczególności administracyjną, finansową i organizacyjną:</w:t>
      </w:r>
    </w:p>
    <w:p w:rsidR="00076572" w:rsidRDefault="00076572" w:rsidP="00076572">
      <w:pPr>
        <w:spacing w:line="240" w:lineRule="atLeast"/>
        <w:jc w:val="both"/>
      </w:pPr>
    </w:p>
    <w:p w:rsidR="00076572" w:rsidRDefault="00076572" w:rsidP="00076572">
      <w:pPr>
        <w:numPr>
          <w:ilvl w:val="0"/>
          <w:numId w:val="3"/>
        </w:numPr>
        <w:spacing w:line="240" w:lineRule="atLeast"/>
        <w:jc w:val="both"/>
      </w:pPr>
      <w:r>
        <w:t>jednostkom organizacyjnym gminy zaliczanym do sektora finansów publicznych,</w:t>
      </w:r>
    </w:p>
    <w:p w:rsidR="00076572" w:rsidRDefault="00076572" w:rsidP="00076572">
      <w:pPr>
        <w:numPr>
          <w:ilvl w:val="0"/>
          <w:numId w:val="3"/>
        </w:numPr>
        <w:spacing w:line="240" w:lineRule="atLeast"/>
        <w:jc w:val="both"/>
      </w:pPr>
      <w:r>
        <w:t>gminnym instytucjom kultury,</w:t>
      </w:r>
    </w:p>
    <w:p w:rsidR="00076572" w:rsidRDefault="00076572" w:rsidP="00076572">
      <w:pPr>
        <w:numPr>
          <w:ilvl w:val="0"/>
          <w:numId w:val="3"/>
        </w:numPr>
        <w:spacing w:line="240" w:lineRule="atLeast"/>
        <w:jc w:val="both"/>
      </w:pPr>
      <w:r>
        <w:t xml:space="preserve">innym zaliczanym do sektora finansów publicznych gminnym osobom prawnym utworzonym na podstawie odrębnych ustaw w celu wykonywania zadań publicznych, </w:t>
      </w:r>
      <w:r>
        <w:br/>
        <w:t>z wyłączeniem przedsiębiorstw, instytutów badawczych, banków i spółek prawa handlowego – zwanym dalej "jednostkami obsługiwanymi”.</w:t>
      </w:r>
    </w:p>
    <w:p w:rsidR="00076572" w:rsidRDefault="00076572" w:rsidP="00076572">
      <w:pPr>
        <w:spacing w:line="240" w:lineRule="atLeast"/>
        <w:jc w:val="both"/>
      </w:pPr>
    </w:p>
    <w:p w:rsidR="00076572" w:rsidRDefault="00076572" w:rsidP="00076572">
      <w:pPr>
        <w:spacing w:line="240" w:lineRule="atLeast"/>
        <w:jc w:val="both"/>
      </w:pPr>
      <w:r>
        <w:t>Wspólną obsługę mogą prowadzić urząd gminy, inna jednostka organizacyjna gminy, jednostka organizacyjna związku międzygminnego albo jednostka organizacyjna związku powiatowo-gminnego, zwane dalej "jednostkami obsługującymi" (10b ust. 1 ustawy).</w:t>
      </w:r>
    </w:p>
    <w:p w:rsidR="00076572" w:rsidRDefault="00076572" w:rsidP="00076572">
      <w:pPr>
        <w:spacing w:line="240" w:lineRule="atLeast"/>
        <w:jc w:val="both"/>
      </w:pPr>
      <w:r>
        <w:br/>
        <w:t xml:space="preserve">Stosownie do art. 10b ust. 2 ustawy, rada gminy w odniesieniu do jednostek obsługiwanych,                   o których mowa w art. 10a </w:t>
      </w:r>
      <w:proofErr w:type="spellStart"/>
      <w:r>
        <w:t>pkt</w:t>
      </w:r>
      <w:proofErr w:type="spellEnd"/>
      <w:r>
        <w:t xml:space="preserve"> 1 tj. jednostek organizacyjnych gminy zaliczanym do sektora finansów publicznych, określa w drodze uchwały, w szczególności:</w:t>
      </w:r>
    </w:p>
    <w:p w:rsidR="00076572" w:rsidRDefault="00076572" w:rsidP="00076572">
      <w:pPr>
        <w:spacing w:line="240" w:lineRule="atLeast"/>
        <w:jc w:val="both"/>
      </w:pPr>
    </w:p>
    <w:p w:rsidR="00076572" w:rsidRDefault="00076572" w:rsidP="00076572">
      <w:pPr>
        <w:numPr>
          <w:ilvl w:val="0"/>
          <w:numId w:val="4"/>
        </w:numPr>
        <w:spacing w:line="240" w:lineRule="atLeast"/>
        <w:jc w:val="both"/>
      </w:pPr>
      <w:r>
        <w:t>jednostki obsługujące,</w:t>
      </w:r>
    </w:p>
    <w:p w:rsidR="00076572" w:rsidRDefault="00076572" w:rsidP="00076572">
      <w:pPr>
        <w:numPr>
          <w:ilvl w:val="0"/>
          <w:numId w:val="4"/>
        </w:numPr>
        <w:spacing w:line="240" w:lineRule="atLeast"/>
        <w:jc w:val="both"/>
      </w:pPr>
      <w:r>
        <w:t>jednostki obsługiwane,</w:t>
      </w:r>
    </w:p>
    <w:p w:rsidR="00076572" w:rsidRDefault="00076572" w:rsidP="00076572">
      <w:pPr>
        <w:numPr>
          <w:ilvl w:val="0"/>
          <w:numId w:val="4"/>
        </w:numPr>
        <w:spacing w:line="240" w:lineRule="atLeast"/>
        <w:jc w:val="both"/>
      </w:pPr>
      <w:r>
        <w:t>zakres obowiązków powierzonych jednostkom obsługującym w ramach wspólnej obsługi.</w:t>
      </w:r>
    </w:p>
    <w:p w:rsidR="00076572" w:rsidRDefault="00076572" w:rsidP="00076572">
      <w:pPr>
        <w:spacing w:line="240" w:lineRule="atLeast"/>
        <w:jc w:val="both"/>
      </w:pPr>
      <w:r>
        <w:br/>
        <w:t>Gminne instytucje kultury oraz inne zaliczane do sektora finansów publicznych gminne osoby prawne utworzone na podstawie odrębnych ustaw w celu wykonywania zadań publicznych,                    z wyłączeniem przedsiębiorstw, instytutów badawczych, banków i spółek prawa handlowego mogą, na podstawie porozumień zawartych przez te jednostki z jednostką obsługującą, przystąpić do wspólnej obsługi, po uprzednim zgłoszeniu tego zamiaru wójtowi. Zakres wspólnej obsługi określa zawarte porozumienie (10b ust. 3 ustawy).</w:t>
      </w:r>
    </w:p>
    <w:p w:rsidR="00076572" w:rsidRDefault="00076572" w:rsidP="00076572">
      <w:pPr>
        <w:spacing w:line="240" w:lineRule="atLeast"/>
        <w:jc w:val="both"/>
      </w:pPr>
      <w:r>
        <w:br/>
        <w:t xml:space="preserve">Na mocy niniejszej uchwały z dniem  01 stycznia 2017 roku jednostką obsługującą  gminy Lubasz  jest Gminny Zespół Obsługi Szkół i Przedszkoli w Lubaszu  zapewniający placówkom oświatowym, dla których organem prowadzącym jest Gmina Lubasz, wspólną obsługę administracyjną, finansową i organizacyjną. </w:t>
      </w:r>
    </w:p>
    <w:p w:rsidR="00076572" w:rsidRDefault="00076572" w:rsidP="00076572">
      <w:pPr>
        <w:spacing w:line="240" w:lineRule="atLeast"/>
        <w:jc w:val="both"/>
      </w:pPr>
    </w:p>
    <w:p w:rsidR="00076572" w:rsidRDefault="00076572" w:rsidP="00076572">
      <w:pPr>
        <w:spacing w:line="240" w:lineRule="atLeast"/>
        <w:jc w:val="both"/>
        <w:rPr>
          <w:b/>
          <w:i/>
          <w:iCs/>
        </w:rPr>
      </w:pPr>
      <w:r>
        <w:t>Wobec powyższego podjęcie uchwały należy uznać za celowe i w pełni uzasadnione.</w:t>
      </w:r>
    </w:p>
    <w:p w:rsidR="00DB06AE" w:rsidRDefault="00076572"/>
    <w:sectPr w:rsidR="00DB06AE" w:rsidSect="00B5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414"/>
    <w:multiLevelType w:val="hybridMultilevel"/>
    <w:tmpl w:val="09AED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A3932"/>
    <w:multiLevelType w:val="hybridMultilevel"/>
    <w:tmpl w:val="EE8A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55C14"/>
    <w:multiLevelType w:val="hybridMultilevel"/>
    <w:tmpl w:val="5A74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623E1"/>
    <w:multiLevelType w:val="hybridMultilevel"/>
    <w:tmpl w:val="3C52966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572"/>
    <w:rsid w:val="00076572"/>
    <w:rsid w:val="001C32F8"/>
    <w:rsid w:val="00B576FC"/>
    <w:rsid w:val="00EE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5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4277</Characters>
  <Application>Microsoft Office Word</Application>
  <DocSecurity>0</DocSecurity>
  <Lines>35</Lines>
  <Paragraphs>9</Paragraphs>
  <ScaleCrop>false</ScaleCrop>
  <Company>Your Company Name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Krzysztof Lipiński</cp:lastModifiedBy>
  <cp:revision>2</cp:revision>
  <dcterms:created xsi:type="dcterms:W3CDTF">2016-10-19T09:38:00Z</dcterms:created>
  <dcterms:modified xsi:type="dcterms:W3CDTF">2016-10-19T09:39:00Z</dcterms:modified>
</cp:coreProperties>
</file>