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C" w:rsidRDefault="006A305A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</w:t>
      </w:r>
      <w:r w:rsidR="002E40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>wzór</w:t>
      </w:r>
    </w:p>
    <w:p w:rsidR="00534A1C" w:rsidRDefault="00534A1C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6A305A">
        <w:rPr>
          <w:rFonts w:ascii="Times New Roman" w:hAnsi="Times New Roman" w:cs="Times New Roman"/>
          <w:b/>
          <w:sz w:val="24"/>
          <w:szCs w:val="24"/>
          <w:lang w:val="pl-PL"/>
        </w:rPr>
        <w:t>………………….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w dniu     </w:t>
      </w:r>
      <w:r w:rsidR="004F39FF" w:rsidRPr="008840C5">
        <w:rPr>
          <w:rFonts w:cs="Times New Roman"/>
          <w:b w:val="0"/>
          <w:sz w:val="24"/>
          <w:szCs w:val="24"/>
        </w:rPr>
        <w:t>……………</w:t>
      </w:r>
      <w:r w:rsidR="00FC4839">
        <w:rPr>
          <w:rFonts w:cs="Times New Roman"/>
          <w:b w:val="0"/>
          <w:sz w:val="24"/>
          <w:szCs w:val="24"/>
        </w:rPr>
        <w:t>…………</w:t>
      </w:r>
      <w:r w:rsidR="004F39FF" w:rsidRPr="008840C5">
        <w:rPr>
          <w:rFonts w:cs="Times New Roman"/>
          <w:b w:val="0"/>
          <w:sz w:val="24"/>
          <w:szCs w:val="24"/>
        </w:rPr>
        <w:t xml:space="preserve">...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763-209-30-34, w imieniu którego działa:</w:t>
      </w:r>
    </w:p>
    <w:p w:rsidR="006804F9" w:rsidRDefault="006804F9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6A305A" w:rsidP="004F39F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Dyrektor Publicznej Szkoły Podstawowej im. Batalionu Spadochronowego I Armii Wojska Polskiego w Lubaszu, 64-720 Lubasz ul. Szkolna 6 -  </w:t>
      </w:r>
      <w:r w:rsidR="004F39FF"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mgr Mirosława Mańkowska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zwan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ZAMAWIAJĄCYM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FE7C3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C3F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a Wykonawca  przyjmuje wykonanie </w:t>
      </w:r>
      <w:r w:rsidR="00FE55EE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przebudowy istniejącej  kotłowni opalanej paliwem stałym na zasilaną gazem ziemnym </w:t>
      </w:r>
      <w:r w:rsidR="00B23BD7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wraz z budową wewnętrznej instalacji gazu w budynku 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szkoły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w Lubaszu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przy ul. Podgórnej 7 wg projektu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i zgodnie                z przedmiarem robót </w:t>
      </w:r>
      <w:r w:rsidR="002E7707">
        <w:rPr>
          <w:rFonts w:ascii="Times New Roman" w:hAnsi="Times New Roman" w:cs="Times New Roman"/>
          <w:sz w:val="24"/>
          <w:szCs w:val="24"/>
          <w:lang w:val="pl-PL"/>
        </w:rPr>
        <w:t xml:space="preserve"> (sztuką budowlaną)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>i kosztorysem ofertowym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stanowiącą załącznik  do niniejszej umowy.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FC4839" w:rsidRDefault="00FE7C3F" w:rsidP="006A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7C3F">
        <w:rPr>
          <w:rFonts w:ascii="Times New Roman" w:hAnsi="Times New Roman" w:cs="Times New Roman"/>
          <w:sz w:val="24"/>
          <w:szCs w:val="24"/>
        </w:rPr>
        <w:t>rzebudow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7C3F">
        <w:rPr>
          <w:rFonts w:ascii="Times New Roman" w:hAnsi="Times New Roman" w:cs="Times New Roman"/>
          <w:sz w:val="24"/>
          <w:szCs w:val="24"/>
        </w:rPr>
        <w:t xml:space="preserve"> istniejącej  kotłowni opalanej paliwem stałym na zasilaną gazem ziemnym wraz z budową wewnętrznej instalacji gazu w budynku szkoły w Lubaszu przy ul. Podgórnej 7</w:t>
      </w:r>
      <w:r>
        <w:rPr>
          <w:rFonts w:ascii="Times New Roman" w:hAnsi="Times New Roman" w:cs="Times New Roman"/>
          <w:sz w:val="24"/>
          <w:szCs w:val="24"/>
        </w:rPr>
        <w:t xml:space="preserve"> – zakres prac opisuje  projekt budowlany a </w:t>
      </w:r>
      <w:r w:rsidRPr="009E2666">
        <w:rPr>
          <w:rFonts w:ascii="Times New Roman" w:hAnsi="Times New Roman" w:cs="Times New Roman"/>
          <w:b/>
          <w:sz w:val="24"/>
          <w:szCs w:val="24"/>
        </w:rPr>
        <w:t xml:space="preserve">określa </w:t>
      </w:r>
      <w:r w:rsidR="00E53E07" w:rsidRPr="009E2666">
        <w:rPr>
          <w:rFonts w:ascii="Times New Roman" w:hAnsi="Times New Roman" w:cs="Times New Roman"/>
          <w:b/>
          <w:sz w:val="24"/>
          <w:szCs w:val="24"/>
        </w:rPr>
        <w:t xml:space="preserve"> przedmiar</w:t>
      </w:r>
      <w:r w:rsidR="009E2666" w:rsidRPr="009E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E07" w:rsidRPr="009E2666">
        <w:rPr>
          <w:rFonts w:ascii="Times New Roman" w:hAnsi="Times New Roman" w:cs="Times New Roman"/>
          <w:b/>
          <w:sz w:val="24"/>
          <w:szCs w:val="24"/>
        </w:rPr>
        <w:t xml:space="preserve"> robót</w:t>
      </w:r>
      <w:r w:rsidR="00E53E07">
        <w:rPr>
          <w:rFonts w:ascii="Times New Roman" w:hAnsi="Times New Roman" w:cs="Times New Roman"/>
          <w:sz w:val="24"/>
          <w:szCs w:val="24"/>
        </w:rPr>
        <w:t xml:space="preserve"> zawierający między </w:t>
      </w:r>
      <w:r w:rsidR="00E53E07" w:rsidRPr="00FC4839">
        <w:rPr>
          <w:rFonts w:ascii="Times New Roman" w:hAnsi="Times New Roman" w:cs="Times New Roman"/>
          <w:sz w:val="24"/>
          <w:szCs w:val="24"/>
        </w:rPr>
        <w:t>innymi</w:t>
      </w:r>
      <w:r w:rsidR="006A305A" w:rsidRPr="00FC4839">
        <w:rPr>
          <w:rFonts w:ascii="Times New Roman" w:hAnsi="Times New Roman" w:cs="Times New Roman"/>
          <w:sz w:val="24"/>
          <w:szCs w:val="24"/>
        </w:rPr>
        <w:t>: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839">
        <w:rPr>
          <w:rFonts w:ascii="Times New Roman" w:hAnsi="Times New Roman" w:cs="Times New Roman"/>
          <w:sz w:val="24"/>
          <w:szCs w:val="24"/>
        </w:rPr>
        <w:t>demontaż starego</w:t>
      </w:r>
      <w:r>
        <w:rPr>
          <w:rFonts w:ascii="Times New Roman" w:hAnsi="Times New Roman" w:cs="Times New Roman"/>
          <w:sz w:val="24"/>
          <w:szCs w:val="24"/>
        </w:rPr>
        <w:t xml:space="preserve"> kotła CO </w:t>
      </w:r>
      <w:r w:rsidRPr="00FC4839">
        <w:rPr>
          <w:rFonts w:ascii="Times New Roman" w:hAnsi="Times New Roman" w:cs="Times New Roman"/>
          <w:sz w:val="24"/>
          <w:szCs w:val="24"/>
        </w:rPr>
        <w:t xml:space="preserve"> wraz z armaturą,  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demontaż wraz wymianą istniejącego okna,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 skucie posadzki i wykonanie nowej, w celu uzyskania wysokości pomieszczenia kotłowni min. 2,20 m,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wykonanie studni schładzającej,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 xml:space="preserve">- wykonanie instalacji wentylacyjnej, 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 montaż wkładu kominowego do przewodu spalinowego,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wykonanie nawiewu do pomieszczenia kotłowni,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odbicie luźnych tynków na ścianach i suficie wraz z ich uzupełnieniem,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lastRenderedPageBreak/>
        <w:t xml:space="preserve"> -wyrównanie ścian gładzią szpachlową,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dwukrotne malowanie ścian,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licowanie ścian i posadzki  płytkami ceramicznymi,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-montaż kotła  gazowego wraz z całą armaturą,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-montaż  regulatora kotła CO,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 xml:space="preserve">- połączenie instalacji CO z  naczyniem </w:t>
      </w:r>
      <w:proofErr w:type="spellStart"/>
      <w:r w:rsidRPr="00FC4839">
        <w:rPr>
          <w:rFonts w:ascii="Times New Roman" w:hAnsi="Times New Roman" w:cs="Times New Roman"/>
          <w:sz w:val="24"/>
          <w:szCs w:val="24"/>
        </w:rPr>
        <w:t>wzbiorczym</w:t>
      </w:r>
      <w:proofErr w:type="spellEnd"/>
      <w:r w:rsidRPr="00FC4839">
        <w:rPr>
          <w:rFonts w:ascii="Times New Roman" w:hAnsi="Times New Roman" w:cs="Times New Roman"/>
          <w:sz w:val="24"/>
          <w:szCs w:val="24"/>
        </w:rPr>
        <w:t>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 xml:space="preserve">-połączenie  istniejącej instalacji centralnego ogrzewania,  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położenie instalacji elektrycznej wraz z montażem rozdzielni  zasilająco – sterującej,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montaż opraw oświetleniowych,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-montaż sprzęgła hydraulicznego,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wyposażenie oznakowania kotłowni oraz wyposażenie w sprzęt gaśniczy (koc, gaśnice),</w:t>
      </w:r>
    </w:p>
    <w:p w:rsidR="00FC4839" w:rsidRPr="00FC4839" w:rsidRDefault="00FC4839" w:rsidP="00F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>- dostarczenie instrukcji obsługi oraz praktyczne przeszkolenie obsługi kotłowni,</w:t>
      </w:r>
    </w:p>
    <w:p w:rsidR="00FC4839" w:rsidRPr="00FC4839" w:rsidRDefault="00FC4839" w:rsidP="00FC4839">
      <w:pPr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 xml:space="preserve">- przygotowanie niezbędnych dokumentów do uzyskania pozwolenia na użytkowanie PINB zagazowania instalacji  </w:t>
      </w:r>
      <w:proofErr w:type="spellStart"/>
      <w:r w:rsidRPr="00FC4839">
        <w:rPr>
          <w:rFonts w:ascii="Times New Roman" w:hAnsi="Times New Roman" w:cs="Times New Roman"/>
          <w:sz w:val="24"/>
          <w:szCs w:val="24"/>
        </w:rPr>
        <w:t>PGNiG</w:t>
      </w:r>
      <w:proofErr w:type="spellEnd"/>
      <w:r w:rsidRPr="00FC4839">
        <w:rPr>
          <w:rFonts w:ascii="Times New Roman" w:hAnsi="Times New Roman" w:cs="Times New Roman"/>
          <w:sz w:val="24"/>
          <w:szCs w:val="24"/>
        </w:rPr>
        <w:t xml:space="preserve"> i  UDT.</w:t>
      </w:r>
    </w:p>
    <w:p w:rsidR="008840C5" w:rsidRPr="00FC4839" w:rsidRDefault="00FC4839" w:rsidP="006804F9">
      <w:pPr>
        <w:jc w:val="both"/>
        <w:rPr>
          <w:rFonts w:ascii="Times New Roman" w:hAnsi="Times New Roman" w:cs="Times New Roman"/>
          <w:sz w:val="24"/>
          <w:szCs w:val="24"/>
        </w:rPr>
      </w:pPr>
      <w:r w:rsidRPr="00FC4839">
        <w:rPr>
          <w:rFonts w:ascii="Times New Roman" w:hAnsi="Times New Roman" w:cs="Times New Roman"/>
          <w:sz w:val="24"/>
          <w:szCs w:val="24"/>
        </w:rPr>
        <w:t xml:space="preserve"> </w:t>
      </w:r>
      <w:r w:rsidR="008840C5" w:rsidRPr="00FC4839">
        <w:rPr>
          <w:rFonts w:ascii="Times New Roman" w:hAnsi="Times New Roman" w:cs="Times New Roman"/>
          <w:sz w:val="24"/>
          <w:szCs w:val="24"/>
        </w:rPr>
        <w:t xml:space="preserve">Szczegółowy zakres zamówienia określa Decyzja nr </w:t>
      </w:r>
      <w:r w:rsidR="006A305A" w:rsidRPr="00FC4839">
        <w:rPr>
          <w:rFonts w:ascii="Times New Roman" w:hAnsi="Times New Roman" w:cs="Times New Roman"/>
          <w:sz w:val="24"/>
          <w:szCs w:val="24"/>
        </w:rPr>
        <w:t>239/2017</w:t>
      </w:r>
      <w:r w:rsidR="008840C5" w:rsidRPr="00FC4839">
        <w:rPr>
          <w:rFonts w:ascii="Times New Roman" w:hAnsi="Times New Roman" w:cs="Times New Roman"/>
          <w:sz w:val="24"/>
          <w:szCs w:val="24"/>
        </w:rPr>
        <w:t xml:space="preserve"> Starosty Czarnkowsko Trzcianeckiego (zatwierdzająca projekt budowlany i pozwolenie na budowę)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0D6073" w:rsidRPr="00FC4839">
        <w:rPr>
          <w:rFonts w:ascii="Times New Roman" w:hAnsi="Times New Roman" w:cs="Times New Roman"/>
          <w:sz w:val="24"/>
          <w:szCs w:val="24"/>
        </w:rPr>
        <w:t xml:space="preserve"> </w:t>
      </w:r>
      <w:r w:rsidR="008840C5" w:rsidRPr="00FC4839">
        <w:rPr>
          <w:rFonts w:ascii="Times New Roman" w:hAnsi="Times New Roman" w:cs="Times New Roman"/>
          <w:sz w:val="24"/>
          <w:szCs w:val="24"/>
        </w:rPr>
        <w:t>przedmiar robót</w:t>
      </w:r>
      <w:r w:rsidR="00C77412" w:rsidRPr="00FC4839">
        <w:rPr>
          <w:rFonts w:ascii="Times New Roman" w:hAnsi="Times New Roman" w:cs="Times New Roman"/>
          <w:sz w:val="24"/>
          <w:szCs w:val="24"/>
        </w:rPr>
        <w:t>.</w:t>
      </w:r>
    </w:p>
    <w:p w:rsidR="008840C5" w:rsidRPr="00A127FD" w:rsidRDefault="00184DF7" w:rsidP="006804F9">
      <w:pPr>
        <w:pStyle w:val="Textbody"/>
        <w:jc w:val="both"/>
        <w:rPr>
          <w:rFonts w:cs="Times New Roman"/>
          <w:sz w:val="24"/>
          <w:szCs w:val="24"/>
        </w:rPr>
      </w:pPr>
      <w:r w:rsidRPr="00FC4839">
        <w:rPr>
          <w:rFonts w:cs="Times New Roman"/>
          <w:sz w:val="24"/>
          <w:szCs w:val="24"/>
        </w:rPr>
        <w:t>Roboty instalacyjne stanowią kluczowe części zamówienia wykonywane przez</w:t>
      </w:r>
      <w:r w:rsidRPr="00A127FD">
        <w:rPr>
          <w:rFonts w:cs="Times New Roman"/>
          <w:sz w:val="24"/>
          <w:szCs w:val="24"/>
        </w:rPr>
        <w:t xml:space="preserve"> Wykonawcę bez udziału podwykonawcy.</w:t>
      </w:r>
    </w:p>
    <w:p w:rsidR="00184DF7" w:rsidRPr="008840C5" w:rsidRDefault="00184DF7" w:rsidP="006804F9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F1915" w:rsidRPr="008840C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tygodni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od dnia podpisania umowy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Wartość wynagrodzenia określona jest kwotą ryczałtową w wysokości: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 ………… zł   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brutto wraz z podatkiem VAT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(słownie złotych: …………………………  /100).</w:t>
      </w:r>
    </w:p>
    <w:p w:rsidR="004F39FF" w:rsidRPr="008840C5" w:rsidRDefault="004F39FF" w:rsidP="006804F9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Kierownikiem budowy będzie pan/pani ……………………………………………. posiadająca/y uprawnienia budowlane nr ……………………………………………..,  należąca/y  do Okręgowej Izby Inżynierów Budownictwa w …………………………..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oraz posiadająca/y ważne  ubezpieczenie członkowskie OC.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Kierownik budowy wraz z dokumentami odbiorowymi złoży stosowne oświadczenie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zakończeniu budowy, uporządkowaniu  terenu budowy  i terenów sąsiednich.</w:t>
      </w:r>
    </w:p>
    <w:p w:rsidR="004F39FF" w:rsidRPr="008840C5" w:rsidRDefault="00C77412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4F39FF"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39FF" w:rsidRPr="008840C5">
        <w:rPr>
          <w:rFonts w:ascii="Times New Roman" w:hAnsi="Times New Roman" w:cs="Times New Roman"/>
          <w:sz w:val="24"/>
          <w:szCs w:val="24"/>
          <w:lang w:val="pl-PL"/>
        </w:rPr>
        <w:t>Po zakończeniu całości robót spisany zostanie protokół  odbioru robót dojący podstawę do 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4DF7" w:rsidRDefault="004F39FF" w:rsidP="00FE7C3F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Pr="008840C5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  <w:bookmarkStart w:id="0" w:name="_GoBack"/>
      <w:bookmarkEnd w:id="0"/>
    </w:p>
    <w:p w:rsidR="004F39FF" w:rsidRDefault="00A127FD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-polisa ubezpieczeniowa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>OC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Wykonawcy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127FD" w:rsidRDefault="00A127FD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-oświadczenie kierownika budowy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127FD" w:rsidRPr="008840C5" w:rsidRDefault="00A127FD" w:rsidP="000D6073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-zaświadczenie właściwej Okręgowej Izby Inżynierów Budownictwa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o ważnym  ubezpieczeni</w:t>
      </w:r>
      <w:r w:rsidR="00CE2D9A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 xml:space="preserve"> kierownika budowy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F39FF"/>
    <w:rsid w:val="00064D93"/>
    <w:rsid w:val="000B068C"/>
    <w:rsid w:val="000D6073"/>
    <w:rsid w:val="0016761D"/>
    <w:rsid w:val="00184DF7"/>
    <w:rsid w:val="00194693"/>
    <w:rsid w:val="002828DC"/>
    <w:rsid w:val="002E20AE"/>
    <w:rsid w:val="002E4021"/>
    <w:rsid w:val="002E7707"/>
    <w:rsid w:val="004F39FF"/>
    <w:rsid w:val="00534A1C"/>
    <w:rsid w:val="005C2F4C"/>
    <w:rsid w:val="00652D60"/>
    <w:rsid w:val="006804F9"/>
    <w:rsid w:val="006A305A"/>
    <w:rsid w:val="00753899"/>
    <w:rsid w:val="008840C5"/>
    <w:rsid w:val="008E47FF"/>
    <w:rsid w:val="008F1915"/>
    <w:rsid w:val="00940668"/>
    <w:rsid w:val="00961F4B"/>
    <w:rsid w:val="009E2666"/>
    <w:rsid w:val="00A127FD"/>
    <w:rsid w:val="00A56244"/>
    <w:rsid w:val="00B00A7B"/>
    <w:rsid w:val="00B23BD7"/>
    <w:rsid w:val="00C77412"/>
    <w:rsid w:val="00CA526E"/>
    <w:rsid w:val="00CB473A"/>
    <w:rsid w:val="00CE2D9A"/>
    <w:rsid w:val="00D70030"/>
    <w:rsid w:val="00E44928"/>
    <w:rsid w:val="00E53E07"/>
    <w:rsid w:val="00FC4839"/>
    <w:rsid w:val="00FE55EE"/>
    <w:rsid w:val="00F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Krzysztof Lipiński</cp:lastModifiedBy>
  <cp:revision>19</cp:revision>
  <cp:lastPrinted>2017-05-31T12:11:00Z</cp:lastPrinted>
  <dcterms:created xsi:type="dcterms:W3CDTF">2017-05-22T08:41:00Z</dcterms:created>
  <dcterms:modified xsi:type="dcterms:W3CDTF">2017-06-01T13:36:00Z</dcterms:modified>
</cp:coreProperties>
</file>