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NewRomanPSMT" w:hAnsi="TimesNewRomanPSMT" w:eastAsia="TimesNewRomanPSMT" w:cs="TimesNewRomanPSMT"/>
          <w:b/>
          <w:b/>
          <w:bCs/>
          <w:sz w:val="26"/>
          <w:szCs w:val="26"/>
          <w:u w:val="none"/>
        </w:rPr>
      </w:pPr>
      <w:r>
        <w:rPr>
          <w:rFonts w:eastAsia="Andale Sans UI" w:cs="Times New Roman"/>
          <w:b/>
          <w:bCs/>
          <w:kern w:val="2"/>
          <w:sz w:val="24"/>
          <w:szCs w:val="24"/>
          <w:u w:val="none"/>
          <w:lang w:val="zxx" w:eastAsia="zh-CN" w:bidi="ar-SA"/>
        </w:rPr>
        <w:t xml:space="preserve">Lubasz, dnia </w:t>
      </w:r>
      <w:r>
        <w:rPr>
          <w:rFonts w:eastAsia="Andale Sans UI" w:cs="Times New Roman"/>
          <w:b/>
          <w:bCs/>
          <w:kern w:val="2"/>
          <w:sz w:val="24"/>
          <w:szCs w:val="24"/>
          <w:u w:val="none"/>
          <w:lang w:val="pl-PL" w:eastAsia="zh-CN" w:bidi="ar-SA"/>
        </w:rPr>
        <w:t>14</w:t>
      </w:r>
      <w:r>
        <w:rPr>
          <w:rFonts w:eastAsia="Andale Sans UI" w:cs="Times New Roman"/>
          <w:b/>
          <w:bCs/>
          <w:kern w:val="2"/>
          <w:sz w:val="24"/>
          <w:szCs w:val="24"/>
          <w:u w:val="none"/>
          <w:lang w:val="zxx" w:eastAsia="zh-CN" w:bidi="ar-SA"/>
        </w:rPr>
        <w:t xml:space="preserve"> </w:t>
      </w:r>
      <w:r>
        <w:rPr>
          <w:rFonts w:eastAsia="Andale Sans UI" w:cs="Times New Roman"/>
          <w:b/>
          <w:bCs/>
          <w:kern w:val="2"/>
          <w:sz w:val="24"/>
          <w:szCs w:val="24"/>
          <w:u w:val="none"/>
          <w:lang w:val="pl-PL" w:eastAsia="zh-CN" w:bidi="ar-SA"/>
        </w:rPr>
        <w:t>lutego</w:t>
      </w:r>
      <w:r>
        <w:rPr>
          <w:rFonts w:eastAsia="Andale Sans UI" w:cs="Times New Roman"/>
          <w:b/>
          <w:bCs/>
          <w:kern w:val="2"/>
          <w:sz w:val="24"/>
          <w:szCs w:val="24"/>
          <w:u w:val="none"/>
          <w:lang w:val="zxx" w:eastAsia="zh-CN" w:bidi="ar-SA"/>
        </w:rPr>
        <w:t xml:space="preserve"> 201</w:t>
      </w:r>
      <w:r>
        <w:rPr>
          <w:rFonts w:eastAsia="Andale Sans UI" w:cs="Times New Roman"/>
          <w:b/>
          <w:bCs/>
          <w:kern w:val="2"/>
          <w:sz w:val="24"/>
          <w:szCs w:val="24"/>
          <w:u w:val="none"/>
          <w:lang w:val="pl-PL" w:eastAsia="zh-CN" w:bidi="ar-SA"/>
        </w:rPr>
        <w:t>9</w:t>
      </w:r>
      <w:r>
        <w:rPr>
          <w:rFonts w:eastAsia="Andale Sans UI" w:cs="Times New Roman"/>
          <w:b/>
          <w:bCs/>
          <w:kern w:val="2"/>
          <w:sz w:val="24"/>
          <w:szCs w:val="24"/>
          <w:u w:val="none"/>
          <w:lang w:val="zxx" w:eastAsia="zh-CN" w:bidi="ar-SA"/>
        </w:rPr>
        <w:t xml:space="preserve"> r. </w:t>
      </w:r>
    </w:p>
    <w:p>
      <w:pPr>
        <w:pStyle w:val="Normal"/>
        <w:bidi w:val="0"/>
        <w:ind w:left="0" w:right="0" w:hanging="0"/>
        <w:rPr>
          <w:rFonts w:ascii="TimesNewRomanPSMT" w:hAnsi="TimesNewRomanPSMT" w:eastAsia="TimesNewRomanPSMT" w:cs="TimesNewRomanPSMT"/>
          <w:kern w:val="2"/>
          <w:sz w:val="24"/>
          <w:szCs w:val="24"/>
          <w:lang w:val="zxx" w:eastAsia="zh-CN" w:bidi="ar-SA"/>
        </w:rPr>
      </w:pPr>
      <w:r>
        <w:rPr>
          <w:rFonts w:eastAsia="TimesNewRomanPSMT" w:cs="TimesNewRomanPSMT" w:ascii="TimesNewRomanPSMT" w:hAnsi="TimesNewRomanPSMT"/>
          <w:kern w:val="2"/>
          <w:sz w:val="24"/>
          <w:szCs w:val="24"/>
          <w:lang w:val="zxx" w:eastAsia="zh-CN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NewRomanPSMT" w:cs="TimesNewRomanPSMT" w:ascii="TimesNewRomanPSMT" w:hAnsi="TimesNewRomanPSMT"/>
          <w:kern w:val="2"/>
          <w:sz w:val="24"/>
          <w:szCs w:val="24"/>
          <w:lang w:val="zxx" w:eastAsia="zh-CN" w:bidi="ar-SA"/>
        </w:rPr>
        <w:t>RG III.6220.</w:t>
      </w:r>
      <w:r>
        <w:rPr>
          <w:rFonts w:eastAsia="TimesNewRomanPSMT" w:cs="TimesNewRomanPSMT" w:ascii="TimesNewRomanPSMT" w:hAnsi="TimesNewRomanPSMT"/>
          <w:kern w:val="2"/>
          <w:sz w:val="24"/>
          <w:szCs w:val="24"/>
          <w:lang w:val="pl-PL" w:eastAsia="zh-CN" w:bidi="ar-SA"/>
        </w:rPr>
        <w:t>1</w:t>
      </w:r>
      <w:r>
        <w:rPr>
          <w:rFonts w:eastAsia="TimesNewRomanPSMT" w:cs="TimesNewRomanPSMT" w:ascii="TimesNewRomanPSMT" w:hAnsi="TimesNewRomanPSMT"/>
          <w:kern w:val="2"/>
          <w:sz w:val="24"/>
          <w:szCs w:val="24"/>
          <w:lang w:val="zxx" w:eastAsia="zh-CN" w:bidi="ar-SA"/>
        </w:rPr>
        <w:t>.201</w:t>
      </w:r>
      <w:r>
        <w:rPr>
          <w:rFonts w:eastAsia="TimesNewRomanPSMT" w:cs="TimesNewRomanPSMT" w:ascii="TimesNewRomanPSMT" w:hAnsi="TimesNewRomanPSMT"/>
          <w:kern w:val="2"/>
          <w:sz w:val="24"/>
          <w:szCs w:val="24"/>
          <w:lang w:val="pl-PL" w:eastAsia="zh-CN" w:bidi="ar-SA"/>
        </w:rPr>
        <w:t>9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zxx" w:eastAsia="zh-CN" w:bidi="ar-SA"/>
        </w:rPr>
      </w:pPr>
      <w:r>
        <w:rPr>
          <w:rFonts w:eastAsia="Times New Roman" w:cs="Times New Roman"/>
          <w:kern w:val="2"/>
          <w:sz w:val="24"/>
          <w:szCs w:val="24"/>
          <w:lang w:val="zxx" w:eastAsia="zh-CN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kern w:val="2"/>
          <w:sz w:val="24"/>
          <w:szCs w:val="24"/>
          <w:lang w:val="zxx" w:eastAsia="zh-CN" w:bidi="ar-SA"/>
        </w:rPr>
      </w:pPr>
      <w:r>
        <w:rPr>
          <w:rFonts w:eastAsia="Times New Roman" w:cs="Times New Roman"/>
          <w:kern w:val="2"/>
          <w:sz w:val="24"/>
          <w:szCs w:val="24"/>
          <w:lang w:val="zxx" w:eastAsia="zh-CN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u w:val="single"/>
          <w:lang w:val="zxx" w:eastAsia="zh-CN" w:bidi="ar-SA"/>
        </w:rPr>
      </w:pPr>
      <w:r>
        <w:rPr>
          <w:rFonts w:eastAsia="Times New Roman" w:cs="Times New Roman"/>
          <w:b/>
          <w:bCs/>
          <w:kern w:val="2"/>
          <w:sz w:val="28"/>
          <w:szCs w:val="28"/>
          <w:u w:val="single"/>
          <w:lang w:val="zxx" w:eastAsia="zh-CN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u w:val="single"/>
          <w:lang w:val="zxx" w:eastAsia="zh-CN" w:bidi="ar-SA"/>
        </w:rPr>
      </w:pPr>
      <w:r>
        <w:rPr>
          <w:rFonts w:eastAsia="Times New Roman" w:cs="Times New Roman"/>
          <w:b/>
          <w:bCs/>
          <w:kern w:val="2"/>
          <w:sz w:val="28"/>
          <w:szCs w:val="28"/>
          <w:u w:val="single"/>
          <w:lang w:val="zxx" w:eastAsia="zh-CN" w:bidi="ar-SA"/>
        </w:rPr>
        <w:t>O B W I E S Z C Z E N I 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u w:val="single"/>
          <w:lang w:val="zxx" w:eastAsia="zh-CN" w:bidi="ar-SA"/>
        </w:rPr>
      </w:pPr>
      <w:r>
        <w:rPr>
          <w:rFonts w:eastAsia="Times New Roman" w:cs="Times New Roman"/>
          <w:b/>
          <w:bCs/>
          <w:kern w:val="2"/>
          <w:sz w:val="28"/>
          <w:szCs w:val="28"/>
          <w:u w:val="single"/>
          <w:lang w:val="zxx" w:eastAsia="zh-CN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u w:val="single"/>
          <w:lang w:val="zxx" w:eastAsia="zh-CN" w:bidi="ar-SA"/>
        </w:rPr>
      </w:pPr>
      <w:r>
        <w:rPr>
          <w:rFonts w:eastAsia="Times New Roman" w:cs="Times New Roman"/>
          <w:b/>
          <w:bCs/>
          <w:kern w:val="2"/>
          <w:sz w:val="24"/>
          <w:szCs w:val="24"/>
          <w:u w:val="single"/>
          <w:lang w:val="zxx" w:eastAsia="zh-CN" w:bidi="ar-SA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imesNewRomanPSMT" w:cs="TimesNewRomanPSMT" w:ascii="TimesNewRomanPSMT" w:hAnsi="TimesNewRomanPSMT"/>
          <w:kern w:val="2"/>
          <w:sz w:val="26"/>
          <w:szCs w:val="26"/>
          <w:lang w:val="zxx" w:eastAsia="zh-CN" w:bidi="ar-SA"/>
        </w:rPr>
        <w:tab/>
        <w:t>Zgodnie z art. 33 ust. 1  ustawy z dnia 3 października 2008 r o udostępnieniu informacji o środowisku i jego ochronie, udziale społeczeństwa w ochronie środowiska oraz o ocenach oddziaływania na środowisko (Dz. U. z roku 201</w:t>
      </w:r>
      <w:r>
        <w:rPr>
          <w:rFonts w:eastAsia="TimesNewRomanPSMT" w:cs="TimesNewRomanPSMT" w:ascii="TimesNewRomanPSMT" w:hAnsi="TimesNewRomanPSMT"/>
          <w:kern w:val="2"/>
          <w:sz w:val="26"/>
          <w:szCs w:val="26"/>
          <w:lang w:val="pl-PL" w:eastAsia="zh-CN" w:bidi="ar-SA"/>
        </w:rPr>
        <w:t>8</w:t>
      </w:r>
      <w:r>
        <w:rPr>
          <w:rFonts w:eastAsia="TimesNewRomanPSMT" w:cs="TimesNewRomanPSMT" w:ascii="TimesNewRomanPSMT" w:hAnsi="TimesNewRomanPSMT"/>
          <w:kern w:val="2"/>
          <w:sz w:val="26"/>
          <w:szCs w:val="26"/>
          <w:lang w:val="zxx" w:eastAsia="zh-CN" w:bidi="ar-SA"/>
        </w:rPr>
        <w:t xml:space="preserve">, poz. </w:t>
      </w:r>
      <w:r>
        <w:rPr>
          <w:rFonts w:eastAsia="TimesNewRomanPSMT" w:cs="TimesNewRomanPSMT" w:ascii="TimesNewRomanPSMT" w:hAnsi="TimesNewRomanPSMT"/>
          <w:kern w:val="2"/>
          <w:sz w:val="26"/>
          <w:szCs w:val="26"/>
          <w:lang w:val="pl-PL" w:eastAsia="zh-CN" w:bidi="ar-SA"/>
        </w:rPr>
        <w:t>2081</w:t>
      </w:r>
      <w:r>
        <w:rPr>
          <w:rFonts w:eastAsia="TimesNewRomanPSMT" w:cs="TimesNewRomanPSMT" w:ascii="TimesNewRomanPSMT" w:hAnsi="TimesNewRomanPSMT"/>
          <w:kern w:val="2"/>
          <w:sz w:val="26"/>
          <w:szCs w:val="26"/>
          <w:lang w:val="zxx" w:eastAsia="zh-CN" w:bidi="ar-SA"/>
        </w:rPr>
        <w:t>)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6"/>
          <w:szCs w:val="26"/>
          <w:lang w:val="zxx" w:eastAsia="zh-CN" w:bidi="ar-SA"/>
        </w:rPr>
      </w:pPr>
      <w:r>
        <w:rPr>
          <w:rFonts w:eastAsia="Times New Roman" w:cs="Times New Roman"/>
          <w:b/>
          <w:bCs/>
          <w:kern w:val="2"/>
          <w:sz w:val="26"/>
          <w:szCs w:val="26"/>
          <w:lang w:val="zxx" w:eastAsia="zh-CN" w:bidi="ar-SA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TimesNewRomanPSMT" w:hAnsi="TimesNewRomanPSMT" w:eastAsia="TimesNewRomanPSMT" w:cs="TimesNewRomanPSMT"/>
          <w:b/>
          <w:b/>
          <w:bCs/>
          <w:kern w:val="2"/>
          <w:sz w:val="26"/>
          <w:szCs w:val="26"/>
          <w:lang w:val="zxx" w:eastAsia="zh-CN" w:bidi="ar-SA"/>
        </w:rPr>
      </w:pPr>
      <w:r>
        <w:rPr>
          <w:rFonts w:eastAsia="TimesNewRomanPSMT" w:cs="TimesNewRomanPSMT" w:ascii="TimesNewRomanPSMT" w:hAnsi="TimesNewRomanPSMT"/>
          <w:b/>
          <w:bCs/>
          <w:kern w:val="2"/>
          <w:sz w:val="26"/>
          <w:szCs w:val="26"/>
          <w:lang w:val="zxx" w:eastAsia="zh-CN" w:bidi="ar-SA"/>
        </w:rPr>
        <w:t>informuję, że</w:t>
      </w:r>
    </w:p>
    <w:p>
      <w:pPr>
        <w:pStyle w:val="Normal"/>
        <w:bidi w:val="0"/>
        <w:spacing w:lineRule="auto" w:line="360"/>
        <w:ind w:left="0" w:right="0" w:hanging="0"/>
        <w:rPr>
          <w:rFonts w:ascii="Times New Roman" w:hAnsi="Times New Roman" w:eastAsia="Andale Sans UI" w:cs="Times New Roman"/>
          <w:kern w:val="2"/>
          <w:sz w:val="26"/>
          <w:szCs w:val="26"/>
          <w:lang w:val="zxx" w:eastAsia="zh-CN" w:bidi="ar-SA"/>
        </w:rPr>
      </w:pPr>
      <w:r>
        <w:rPr>
          <w:rFonts w:eastAsia="Andale Sans UI" w:cs="Times New Roman"/>
          <w:kern w:val="2"/>
          <w:sz w:val="26"/>
          <w:szCs w:val="26"/>
          <w:lang w:val="zxx" w:eastAsia="zh-CN" w:bidi="ar-SA"/>
        </w:rPr>
      </w:r>
    </w:p>
    <w:p>
      <w:pPr>
        <w:pStyle w:val="Normal"/>
        <w:bidi w:val="0"/>
        <w:spacing w:lineRule="auto" w:line="360"/>
        <w:ind w:left="0" w:right="0" w:hanging="0"/>
        <w:rPr>
          <w:rFonts w:ascii="TimesNewRomanPSMT" w:hAnsi="TimesNewRomanPSMT" w:eastAsia="TimesNewRomanPSMT" w:cs="TimesNewRomanPSMT"/>
          <w:b/>
          <w:b/>
          <w:bCs/>
          <w:kern w:val="2"/>
          <w:sz w:val="26"/>
          <w:szCs w:val="26"/>
          <w:lang w:val="zxx" w:eastAsia="zh-CN" w:bidi="ar-SA"/>
        </w:rPr>
      </w:pPr>
      <w:r>
        <w:rPr>
          <w:rFonts w:eastAsia="TimesNewRomanPSMT" w:cs="TimesNewRomanPSMT" w:ascii="TimesNewRomanPSMT" w:hAnsi="TimesNewRomanPSMT"/>
          <w:b/>
          <w:bCs/>
          <w:kern w:val="2"/>
          <w:sz w:val="26"/>
          <w:szCs w:val="26"/>
          <w:lang w:val="zxx" w:eastAsia="zh-CN" w:bidi="ar-SA"/>
        </w:rPr>
        <w:t xml:space="preserve"> </w:t>
      </w:r>
      <w:bookmarkStart w:id="0" w:name="__DdeLink__108_2890313271"/>
      <w:r>
        <w:rPr>
          <w:rFonts w:eastAsia="TimesNewRomanPSMT" w:cs="TimesNewRomanPSMT" w:ascii="TimesNewRomanPSMT" w:hAnsi="TimesNewRomanPSMT"/>
          <w:b/>
          <w:bCs/>
          <w:kern w:val="2"/>
          <w:sz w:val="26"/>
          <w:szCs w:val="26"/>
          <w:lang w:val="zxx" w:eastAsia="zh-CN" w:bidi="ar-SA"/>
        </w:rPr>
        <w:t>wszczęte zostało postępowanie w sprawie ustalenia środowiskowych uwarunkowań dla realizacji inwestycji: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/>
          <w:b/>
          <w:bCs/>
          <w:kern w:val="2"/>
          <w:sz w:val="26"/>
          <w:szCs w:val="26"/>
          <w:lang w:val="zxx" w:eastAsia="zh-CN" w:bidi="ar-SA"/>
        </w:rPr>
        <w:t>"</w:t>
      </w:r>
      <w:r>
        <w:rPr>
          <w:rFonts w:eastAsia="Times New Roman" w:cs="Times New Roman"/>
          <w:b/>
          <w:bCs/>
          <w:kern w:val="2"/>
          <w:sz w:val="26"/>
          <w:szCs w:val="26"/>
          <w:lang w:val="pl-PL" w:eastAsia="zh-CN" w:bidi="ar-SA"/>
        </w:rPr>
        <w:t>Budowa małej retencji nizinnej w Nadleśnictwie Krucz</w:t>
      </w:r>
      <w:r>
        <w:rPr>
          <w:rFonts w:eastAsia="Times New Roman" w:cs="Times New Roman"/>
          <w:b/>
          <w:bCs/>
          <w:kern w:val="2"/>
          <w:sz w:val="26"/>
          <w:szCs w:val="26"/>
          <w:lang w:val="zxx" w:eastAsia="zh-CN" w:bidi="ar-SA"/>
        </w:rPr>
        <w:t>"</w:t>
      </w:r>
      <w:bookmarkEnd w:id="0"/>
      <w:r>
        <w:rPr>
          <w:rFonts w:eastAsia="Times New Roman" w:cs="Times New Roman"/>
          <w:b/>
          <w:bCs/>
          <w:kern w:val="2"/>
          <w:sz w:val="26"/>
          <w:szCs w:val="26"/>
          <w:lang w:val="pl-PL" w:eastAsia="zh-CN" w:bidi="ar-SA"/>
        </w:rPr>
        <w:t xml:space="preserve"> </w:t>
      </w:r>
      <w:r>
        <w:rPr>
          <w:rFonts w:eastAsia="Times New Roman" w:cs="Times New Roman"/>
          <w:bCs/>
          <w:kern w:val="2"/>
          <w:sz w:val="26"/>
          <w:szCs w:val="26"/>
          <w:lang w:val="pl-PL" w:eastAsia="zh-CN" w:bidi="ar-SA"/>
        </w:rPr>
        <w:t xml:space="preserve">na terenie gmin: Lubasz, Czarnków, Wronki, Połajewo.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imes New Roman" w:cs="Times New Roman"/>
          <w:bCs/>
          <w:kern w:val="2"/>
          <w:sz w:val="26"/>
          <w:szCs w:val="26"/>
          <w:lang w:val="pl-PL" w:eastAsia="zh-CN" w:bidi="ar-SA"/>
        </w:rPr>
      </w:pPr>
      <w:r>
        <w:rPr>
          <w:rFonts w:eastAsia="Times New Roman" w:cs="Times New Roman"/>
          <w:bCs/>
          <w:kern w:val="2"/>
          <w:sz w:val="26"/>
          <w:szCs w:val="26"/>
          <w:lang w:val="pl-PL" w:eastAsia="zh-CN" w:bidi="ar-SA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bCs/>
          <w:kern w:val="2"/>
          <w:sz w:val="26"/>
          <w:szCs w:val="26"/>
          <w:lang w:val="pl-PL" w:eastAsia="zh-CN" w:bidi="ar-SA"/>
        </w:rPr>
      </w:pPr>
      <w:r>
        <w:rPr>
          <w:rFonts w:eastAsia="Times New Roman" w:cs="Times New Roman"/>
          <w:bCs/>
          <w:kern w:val="2"/>
          <w:sz w:val="26"/>
          <w:szCs w:val="26"/>
          <w:lang w:val="pl-PL" w:eastAsia="zh-CN" w:bidi="ar-SA"/>
        </w:rPr>
        <w:t>Postępowanie dotyczy obrębów geodezyjnych: Boruszyn, Ciszkowo, Dębe, Góra, Klempicz, Krosin, Krucz, Kruteczek, Lubasz, Miłkowo, Przybychowo, Rzecin, Sokołowo, Tarnówko.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bCs/>
          <w:kern w:val="2"/>
          <w:sz w:val="26"/>
          <w:szCs w:val="26"/>
          <w:lang w:val="pl-PL" w:eastAsia="zh-CN" w:bidi="ar-SA"/>
        </w:rPr>
      </w:pPr>
      <w:r>
        <w:rPr>
          <w:rFonts w:eastAsia="Times New Roman" w:cs="Times New Roman"/>
          <w:bCs/>
          <w:kern w:val="2"/>
          <w:sz w:val="26"/>
          <w:szCs w:val="26"/>
          <w:lang w:val="pl-PL" w:eastAsia="zh-CN" w:bidi="ar-SA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bCs/>
          <w:kern w:val="2"/>
          <w:sz w:val="26"/>
          <w:szCs w:val="26"/>
          <w:lang w:val="pl-PL" w:eastAsia="zh-CN" w:bidi="ar-SA"/>
        </w:rPr>
      </w:pPr>
      <w:r>
        <w:rPr>
          <w:rFonts w:eastAsia="Times New Roman" w:cs="Times New Roman"/>
          <w:bCs/>
          <w:kern w:val="2"/>
          <w:sz w:val="26"/>
          <w:szCs w:val="26"/>
          <w:lang w:val="pl-PL" w:eastAsia="zh-CN" w:bidi="ar-SA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imesNewRomanPSMT" w:cs="TimesNewRomanPSMT" w:ascii="TimesNewRomanPSMT" w:hAnsi="TimesNewRomanPSMT"/>
          <w:kern w:val="2"/>
          <w:sz w:val="26"/>
          <w:szCs w:val="26"/>
          <w:lang w:val="zxx" w:eastAsia="zh-CN" w:bidi="ar-SA"/>
        </w:rPr>
        <w:tab/>
        <w:t>Jednocześnie informuję, że zwrócono się do Regionalnego Dyrektora Ochrony Środowiska w Poznaniu oraz Powiatowego Inspektora Sanitarnego w Czarnkowie</w:t>
      </w:r>
      <w:r>
        <w:rPr>
          <w:rFonts w:eastAsia="TimesNewRomanPSMT" w:cs="TimesNewRomanPSMT" w:ascii="TimesNewRomanPSMT" w:hAnsi="TimesNewRomanPSMT"/>
          <w:kern w:val="2"/>
          <w:sz w:val="26"/>
          <w:szCs w:val="26"/>
          <w:lang w:val="pl-PL" w:eastAsia="zh-CN" w:bidi="ar-SA"/>
        </w:rPr>
        <w:t xml:space="preserve">                   i Szamotułach oraz do właściwych organów PGW Wód Polskich</w:t>
      </w:r>
      <w:r>
        <w:rPr>
          <w:rFonts w:eastAsia="TimesNewRomanPSMT" w:cs="TimesNewRomanPSMT" w:ascii="TimesNewRomanPSMT" w:hAnsi="TimesNewRomanPSMT"/>
          <w:kern w:val="2"/>
          <w:sz w:val="26"/>
          <w:szCs w:val="26"/>
          <w:lang w:val="zxx" w:eastAsia="zh-CN" w:bidi="ar-SA"/>
        </w:rPr>
        <w:t xml:space="preserve"> w sprawie opinii co do konieczności przeprowadzenia oceny odziaływania na środowisko dla przedmiotowego przedsięwzięcia.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NewRomanPSMT" w:hAnsi="TimesNewRomanPSMT" w:eastAsia="TimesNewRomanPSMT" w:cs="TimesNewRomanPSMT"/>
          <w:kern w:val="2"/>
          <w:sz w:val="26"/>
          <w:szCs w:val="26"/>
          <w:lang w:val="zxx" w:eastAsia="zh-CN" w:bidi="ar-SA"/>
        </w:rPr>
      </w:pPr>
      <w:r>
        <w:rPr>
          <w:rFonts w:eastAsia="TimesNewRomanPSMT" w:cs="TimesNewRomanPSMT" w:ascii="TimesNewRomanPSMT" w:hAnsi="TimesNewRomanPSMT"/>
          <w:kern w:val="2"/>
          <w:sz w:val="26"/>
          <w:szCs w:val="26"/>
          <w:lang w:val="zxx" w:eastAsia="zh-CN" w:bidi="ar-SA"/>
        </w:rPr>
        <w:tab/>
      </w:r>
    </w:p>
    <w:p>
      <w:pPr>
        <w:pStyle w:val="Normal"/>
        <w:jc w:val="left"/>
        <w:rPr>
          <w:rFonts w:ascii="TimesNewRomanPSMT" w:hAnsi="TimesNewRomanPSMT" w:eastAsia="TimesNewRomanPSMT" w:cs="TimesNewRomanPSMT"/>
          <w:b/>
          <w:b/>
          <w:bCs/>
          <w:sz w:val="26"/>
          <w:szCs w:val="26"/>
          <w:u w:val="none"/>
        </w:rPr>
      </w:pPr>
      <w:r>
        <w:rPr>
          <w:rFonts w:eastAsia="TimesNewRomanPSMT" w:cs="TimesNewRomanPSMT" w:ascii="TimesNewRomanPSMT" w:hAnsi="TimesNewRomanPSMT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rFonts w:ascii="TimesNewRomanPSMT" w:hAnsi="TimesNewRomanPSMT" w:eastAsia="TimesNewRomanPSMT" w:cs="TimesNewRomanPSMT"/>
          <w:b/>
          <w:b/>
          <w:bCs/>
          <w:sz w:val="26"/>
          <w:szCs w:val="26"/>
          <w:u w:val="none"/>
        </w:rPr>
      </w:pPr>
      <w:r>
        <w:rPr>
          <w:rFonts w:eastAsia="TimesNewRomanPSMT" w:cs="TimesNewRomanPSMT" w:ascii="TimesNewRomanPSMT" w:hAnsi="TimesNewRomanPSMT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rFonts w:ascii="TimesNewRomanPSMT" w:hAnsi="TimesNewRomanPSMT" w:eastAsia="TimesNewRomanPSMT" w:cs="TimesNewRomanPSMT"/>
          <w:b/>
          <w:b/>
          <w:bCs/>
          <w:sz w:val="26"/>
          <w:szCs w:val="26"/>
          <w:u w:val="none"/>
        </w:rPr>
      </w:pPr>
      <w:r>
        <w:rPr>
          <w:rFonts w:eastAsia="TimesNewRomanPSMT" w:cs="TimesNewRomanPSMT" w:ascii="TimesNewRomanPSMT" w:hAnsi="TimesNewRomanPSMT"/>
          <w:b/>
          <w:bCs/>
          <w:sz w:val="26"/>
          <w:szCs w:val="26"/>
          <w:u w:val="none"/>
        </w:rPr>
        <w:t>Z upoważnienia Wójta</w:t>
      </w:r>
    </w:p>
    <w:p>
      <w:pPr>
        <w:pStyle w:val="Normal"/>
        <w:jc w:val="left"/>
        <w:rPr>
          <w:rFonts w:ascii="TimesNewRomanPSMT" w:hAnsi="TimesNewRomanPSMT" w:eastAsia="TimesNewRomanPSMT" w:cs="TimesNewRomanPSMT"/>
          <w:b/>
          <w:b/>
          <w:bCs/>
          <w:sz w:val="26"/>
          <w:szCs w:val="26"/>
          <w:u w:val="none"/>
        </w:rPr>
      </w:pPr>
      <w:r>
        <w:rPr>
          <w:rFonts w:eastAsia="TimesNewRomanPSMT" w:cs="TimesNewRomanPSMT" w:ascii="TimesNewRomanPSMT" w:hAnsi="TimesNewRomanPSMT"/>
          <w:b/>
          <w:bCs/>
          <w:sz w:val="26"/>
          <w:szCs w:val="26"/>
          <w:u w:val="none"/>
        </w:rPr>
        <w:t>Sekretarz - Grażyna Graj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NewRomanPSMT">
    <w:charset w:val="ee"/>
    <w:family w:val="roman"/>
    <w:pitch w:val="default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LibreOffice/6.2.0.3$Windows_x86 LibreOffice_project/98c6a8a1c6c7b144ce3cc729e34964b47ce25d62</Application>
  <Pages>1</Pages>
  <Words>153</Words>
  <CharactersWithSpaces>1097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2019-04-03T14:33:33Z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