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47C" w:rsidRPr="0068389A" w:rsidRDefault="00B3447C" w:rsidP="00B3447C">
      <w:pPr>
        <w:rPr>
          <w:rFonts w:cs="Times New Roman"/>
        </w:rPr>
      </w:pPr>
      <w:r w:rsidRPr="000F4416">
        <w:rPr>
          <w:rFonts w:cs="Times New Roman"/>
        </w:rPr>
        <w:t>RG.V.271.</w:t>
      </w:r>
      <w:r w:rsidR="0048114A">
        <w:rPr>
          <w:rFonts w:cs="Times New Roman"/>
        </w:rPr>
        <w:t>2</w:t>
      </w:r>
      <w:bookmarkStart w:id="0" w:name="_GoBack"/>
      <w:bookmarkEnd w:id="0"/>
      <w:r w:rsidRPr="000F4416">
        <w:rPr>
          <w:rFonts w:cs="Times New Roman"/>
        </w:rPr>
        <w:t>.20</w:t>
      </w:r>
      <w:r>
        <w:rPr>
          <w:rFonts w:cs="Times New Roman"/>
        </w:rPr>
        <w:t>20</w:t>
      </w:r>
    </w:p>
    <w:p w:rsidR="00B3447C" w:rsidRPr="00297F27" w:rsidRDefault="00B3447C" w:rsidP="00B3447C">
      <w:pPr>
        <w:pStyle w:val="Nagwek"/>
        <w:tabs>
          <w:tab w:val="center" w:pos="4395"/>
        </w:tabs>
        <w:spacing w:before="0" w:after="0" w:line="240" w:lineRule="auto"/>
        <w:jc w:val="right"/>
        <w:rPr>
          <w:rFonts w:ascii="Times New Roman" w:hAnsi="Times New Roman"/>
          <w:i/>
          <w:sz w:val="20"/>
          <w:szCs w:val="20"/>
          <w:lang w:val="pl-PL"/>
        </w:rPr>
      </w:pPr>
      <w:r w:rsidRPr="00297F27">
        <w:rPr>
          <w:rFonts w:ascii="Times New Roman" w:hAnsi="Times New Roman"/>
          <w:i/>
          <w:sz w:val="22"/>
          <w:szCs w:val="22"/>
          <w:lang w:val="pl-PL"/>
        </w:rPr>
        <w:tab/>
      </w:r>
      <w:r w:rsidRPr="00297F27">
        <w:rPr>
          <w:rFonts w:ascii="Times New Roman" w:hAnsi="Times New Roman"/>
          <w:i/>
          <w:sz w:val="22"/>
          <w:szCs w:val="22"/>
          <w:lang w:val="pl-PL"/>
        </w:rPr>
        <w:tab/>
      </w:r>
      <w:r w:rsidRPr="00297F27">
        <w:rPr>
          <w:rFonts w:ascii="Times New Roman" w:hAnsi="Times New Roman"/>
          <w:i/>
          <w:sz w:val="20"/>
          <w:szCs w:val="20"/>
          <w:lang w:val="pl-PL"/>
        </w:rPr>
        <w:t xml:space="preserve">Załącznik nr </w:t>
      </w:r>
      <w:r>
        <w:rPr>
          <w:rFonts w:ascii="Times New Roman" w:hAnsi="Times New Roman"/>
          <w:i/>
          <w:sz w:val="20"/>
          <w:szCs w:val="20"/>
          <w:lang w:val="pl-PL"/>
        </w:rPr>
        <w:t>7</w:t>
      </w:r>
      <w:r w:rsidRPr="00297F27">
        <w:rPr>
          <w:rFonts w:ascii="Times New Roman" w:hAnsi="Times New Roman"/>
          <w:i/>
          <w:sz w:val="20"/>
          <w:szCs w:val="20"/>
          <w:lang w:val="pl-PL"/>
        </w:rPr>
        <w:t xml:space="preserve"> do </w:t>
      </w:r>
      <w:r>
        <w:rPr>
          <w:rFonts w:ascii="Times New Roman" w:hAnsi="Times New Roman"/>
          <w:i/>
          <w:sz w:val="20"/>
          <w:szCs w:val="20"/>
          <w:lang w:val="pl-PL"/>
        </w:rPr>
        <w:t>projektu umowy</w:t>
      </w:r>
    </w:p>
    <w:p w:rsidR="00B3447C" w:rsidRPr="006C45BE" w:rsidRDefault="00B3447C" w:rsidP="00B3447C">
      <w:pPr>
        <w:pStyle w:val="Nagwek"/>
        <w:jc w:val="right"/>
        <w:rPr>
          <w:i/>
          <w:sz w:val="18"/>
          <w:szCs w:val="18"/>
          <w:lang w:val="pl-PL"/>
        </w:rPr>
      </w:pPr>
      <w:r w:rsidRPr="006C45BE">
        <w:rPr>
          <w:i/>
          <w:sz w:val="18"/>
          <w:szCs w:val="18"/>
          <w:lang w:val="pl-PL"/>
        </w:rPr>
        <w:t>Budowa i przebudowa dróg wiejskich i chodników w Gminie Lubasz - Przebudowa ul. Polnej w Lubaszu wraz z odwodnieniem</w:t>
      </w:r>
    </w:p>
    <w:p w:rsidR="00B3447C" w:rsidRPr="00921E78" w:rsidRDefault="00B3447C" w:rsidP="00B3447C">
      <w:pPr>
        <w:tabs>
          <w:tab w:val="left" w:pos="8880"/>
        </w:tabs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2151380</wp:posOffset>
            </wp:positionH>
            <wp:positionV relativeFrom="paragraph">
              <wp:posOffset>108585</wp:posOffset>
            </wp:positionV>
            <wp:extent cx="2076450" cy="673100"/>
            <wp:effectExtent l="0" t="0" r="0" b="0"/>
            <wp:wrapSquare wrapText="bothSides"/>
            <wp:docPr id="3" name="Obraz 3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02" r="39432" b="14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4913630</wp:posOffset>
            </wp:positionH>
            <wp:positionV relativeFrom="paragraph">
              <wp:posOffset>53975</wp:posOffset>
            </wp:positionV>
            <wp:extent cx="1162050" cy="7874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264160</wp:posOffset>
            </wp:positionH>
            <wp:positionV relativeFrom="paragraph">
              <wp:posOffset>76200</wp:posOffset>
            </wp:positionV>
            <wp:extent cx="995045" cy="663575"/>
            <wp:effectExtent l="0" t="0" r="0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47C" w:rsidRDefault="00B3447C" w:rsidP="00B3447C">
      <w:pPr>
        <w:rPr>
          <w:b/>
          <w:color w:val="00000A"/>
        </w:rPr>
      </w:pPr>
    </w:p>
    <w:p w:rsidR="00B3447C" w:rsidRDefault="00B3447C" w:rsidP="00B3447C">
      <w:pPr>
        <w:jc w:val="center"/>
        <w:rPr>
          <w:b/>
          <w:color w:val="00000A"/>
        </w:rPr>
      </w:pPr>
    </w:p>
    <w:p w:rsidR="00B3447C" w:rsidRDefault="00B3447C" w:rsidP="00B3447C">
      <w:pPr>
        <w:jc w:val="center"/>
        <w:rPr>
          <w:b/>
          <w:color w:val="00000A"/>
        </w:rPr>
      </w:pPr>
    </w:p>
    <w:p w:rsidR="00B3447C" w:rsidRPr="00B3447C" w:rsidRDefault="00B3447C" w:rsidP="00B3447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47C">
        <w:rPr>
          <w:rFonts w:ascii="Times New Roman" w:hAnsi="Times New Roman" w:cs="Times New Roman"/>
          <w:b/>
          <w:sz w:val="24"/>
          <w:szCs w:val="24"/>
        </w:rPr>
        <w:t>Klauzula informacyjna RODO</w:t>
      </w:r>
    </w:p>
    <w:p w:rsidR="00B3447C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t>1. Urząd Gminy Lubasz (UG w Lubaszu), Bolesława Chrobrego 37, 64-720 Lubasz, tel.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67 255 60 12, e-mail: lubasz@wokiss.pl, przetwarza Pani/Pana dane osobowe w celu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realizacji zadań ustawowych i statutowych, w tym w sprawach objętych przedmiotem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postępowania o udzielenie zamówienia publicznego oraz zawarcia umowy na zakup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materiałów lub usług.</w:t>
      </w:r>
    </w:p>
    <w:p w:rsidR="00B3447C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t>2. Dane osobowe przetwarzane są w celu prawidłowej realizacji umowy, tj. przedstawienia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ofert, świadczenia usług, ewidencji faktur za usługi, materiały, towary wykonane bądź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zakupione, realizacji czynności finansowych, obsługi gwarancyjnej i pogwarancyjnej,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obsługi reklamacji, obsługi promocji, obsługi programów partnerskich i wypełniania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obowiązków wynikających z przepisów prawa. Dane osobowe pozyskiwane są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bezpośrednio od klientów, kontrahentów oraz potencjalnych klientów, jak i ze źródeł</w:t>
      </w:r>
      <w:r w:rsidR="00BE1F36"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ogólnodostępnych.</w:t>
      </w:r>
    </w:p>
    <w:p w:rsidR="00B3447C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t>3. Pani/Pana dane osobowe są przetwarzane w formie tradycyjnej oraz elektronicznej zgodnie</w:t>
      </w:r>
    </w:p>
    <w:p w:rsidR="00B3447C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t>z obowiązującymi przepisami prawa w tym Art. 6 ust. 1 Rozporządzenia Parlamentu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Europejskiego i Rady Europy (UE) 2016/679 z dnia 27 kwietnia 2016 r. w sprawie ochrony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osób fizycznych w związku z przetwarzaniem danych osobowych i w sprawie swobodnego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przepływu takich danych (RODO), związanych z prowadzeniem postępowań o udzielenie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zamówienia publicznego i wynikających z przepisów obowiązującego prawa, w tym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z dnia 29 stycznia 2004 r. - Prawo zamówień publicznych (</w:t>
      </w:r>
      <w:r w:rsidR="00BE1F36" w:rsidRPr="00083A85">
        <w:rPr>
          <w:rFonts w:ascii="Times New Roman" w:hAnsi="Times New Roman" w:cs="Times New Roman"/>
        </w:rPr>
        <w:t xml:space="preserve">tekst jednolity: Dz. U. z </w:t>
      </w:r>
      <w:r w:rsidR="00BE1F36" w:rsidRPr="00A305D8">
        <w:rPr>
          <w:rFonts w:ascii="Times New Roman" w:hAnsi="Times New Roman" w:cs="Times New Roman"/>
        </w:rPr>
        <w:t>2019 r. poz. 1843 ze zm.</w:t>
      </w:r>
      <w:r w:rsidR="00BE1F36">
        <w:rPr>
          <w:rFonts w:ascii="Times New Roman" w:hAnsi="Times New Roman" w:cs="Times New Roman"/>
        </w:rPr>
        <w:t>)</w:t>
      </w:r>
      <w:r w:rsidRPr="00B3447C">
        <w:rPr>
          <w:rFonts w:ascii="Times New Roman" w:hAnsi="Times New Roman" w:cs="Times New Roman"/>
          <w:sz w:val="24"/>
          <w:szCs w:val="24"/>
        </w:rPr>
        <w:t xml:space="preserve"> oraz przepisami odsyłającymi do tych ustaw.</w:t>
      </w:r>
    </w:p>
    <w:p w:rsidR="00B3447C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t>4. Zgodnie z Art. 4 pkt 7 RODO Administratorem Pani/Pana danych osobowych jest UG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Lubaszu.</w:t>
      </w:r>
    </w:p>
    <w:p w:rsidR="00B3447C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t>5. Podanie danych osobowych jest dobrowolne lub wynika z obowiązku podania danych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podstawie przepisów obowiązującego prawa lub przepis innej ustawy zezwala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przetwarzanie danych bez ujawniania faktycznego celu ich zbierania.</w:t>
      </w:r>
    </w:p>
    <w:p w:rsidR="00B3447C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t>6. Podanie przez Panią/Pana danych osobowych w zakresie niezbędnym do realizacji umów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i kontraktów jest obowiązkowe, a w pozostałym zakresie jest dobrowolne. Konsekwencją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niepodania niezbędnych danych osobowych może być rezygnacja z nawiązania z Państwem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współpracy.</w:t>
      </w:r>
    </w:p>
    <w:p w:rsidR="00B3447C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t>7. Przetwarzane dane osobowe nie są i nie będą udostępniane innym podmiotom poza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przypadkami, gdy obowiązek taki wynika z powszechnie obowiązujących przepisów prawa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lub zostanie na to wyrażona Pani/Pana zgoda. Dane nie będą przekazywane do państwa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trzeciego ani organizacji międzynarodowej oraz nie będą przetwarzane w sposób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zautomatyzowany w tym również w formie profilowania.</w:t>
      </w:r>
    </w:p>
    <w:p w:rsidR="00B3447C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t>8. Dane osobowe będą przetwarzane na podstawie prawnie uzasadnionego interesu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Administratora do czasu wniesienia sprzeciwu przez osobę, której dane dotyczą jednak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dłużej niż 10 lat.</w:t>
      </w:r>
    </w:p>
    <w:p w:rsidR="00B3447C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lastRenderedPageBreak/>
        <w:t>9. Administrator wyznaczył Inspektora Ochrony Danych nadzorującego prawidłowość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przetwarzania danych osobowych, z którym można się kontaktować pod numerem telefonu 602</w:t>
      </w:r>
    </w:p>
    <w:p w:rsidR="00B3447C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t>241 239 (w godzinach 10:00-20:00) bądź wysyłając informację na adres e-mail: kontakt@smartstandards.com lub jmrowicka@poczta.onet.pl</w:t>
      </w:r>
    </w:p>
    <w:p w:rsidR="00B3447C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t>10. Dane nie będą udostępniane podmiotom zewnętrznym, przekazywane do państwa trzeciego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organizacji międzynarodowych oraz nie będą podlegały profilowaniu.</w:t>
      </w:r>
    </w:p>
    <w:p w:rsidR="00B3447C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t>11. Posiada Pani/Pan prawo dostępu do treści swoich danych oraz prawo ich sprostowania, usunięcia,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ograniczenia przetwarzania, prawo do wniesienia sprzeciwu, prawo do cofnięcia zgody w dowolnym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momencie.</w:t>
      </w:r>
    </w:p>
    <w:p w:rsidR="00B3447C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t xml:space="preserve">12. Ma Pani/Pan prawo wniesienia skargi do Prezesa Urzędu Ochrony Danych osobowych,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3447C">
        <w:rPr>
          <w:rFonts w:ascii="Times New Roman" w:hAnsi="Times New Roman" w:cs="Times New Roman"/>
          <w:sz w:val="24"/>
          <w:szCs w:val="24"/>
        </w:rPr>
        <w:t>ul.</w:t>
      </w:r>
    </w:p>
    <w:p w:rsidR="006B69F5" w:rsidRPr="00B3447C" w:rsidRDefault="00B3447C" w:rsidP="00B3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7C">
        <w:rPr>
          <w:rFonts w:ascii="Times New Roman" w:hAnsi="Times New Roman" w:cs="Times New Roman"/>
          <w:sz w:val="24"/>
          <w:szCs w:val="24"/>
        </w:rPr>
        <w:t>Stawki 2, 00-193 Warszawa, Infolinia: 606 950 000 (w godzinach 10.00 – 13.00), 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C">
        <w:rPr>
          <w:rFonts w:ascii="Times New Roman" w:hAnsi="Times New Roman" w:cs="Times New Roman"/>
          <w:sz w:val="24"/>
          <w:szCs w:val="24"/>
        </w:rPr>
        <w:t>kancelaria@giodo.gov.pl.</w:t>
      </w:r>
    </w:p>
    <w:sectPr w:rsidR="006B69F5" w:rsidRPr="00B3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7C"/>
    <w:rsid w:val="00167CC0"/>
    <w:rsid w:val="0048114A"/>
    <w:rsid w:val="008173D7"/>
    <w:rsid w:val="00B3447C"/>
    <w:rsid w:val="00BE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C6F78-8CD0-49DD-8101-D79EBB3A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B3447C"/>
    <w:pPr>
      <w:keepNext/>
      <w:widowControl w:val="0"/>
      <w:suppressAutoHyphens/>
      <w:spacing w:before="240" w:after="120" w:line="100" w:lineRule="atLeast"/>
    </w:pPr>
    <w:rPr>
      <w:rFonts w:ascii="Arial" w:eastAsia="Andale Sans UI" w:hAnsi="Arial" w:cs="Tahoma"/>
      <w:color w:val="000000"/>
      <w:kern w:val="1"/>
      <w:sz w:val="28"/>
      <w:szCs w:val="28"/>
      <w:lang w:val="en-US" w:eastAsia="zh-CN" w:bidi="en-US"/>
    </w:rPr>
  </w:style>
  <w:style w:type="character" w:customStyle="1" w:styleId="NagwekZnak">
    <w:name w:val="Nagłówek Znak"/>
    <w:basedOn w:val="Domylnaczcionkaakapitu"/>
    <w:link w:val="Nagwek"/>
    <w:rsid w:val="00B3447C"/>
    <w:rPr>
      <w:rFonts w:ascii="Arial" w:eastAsia="Andale Sans UI" w:hAnsi="Arial" w:cs="Tahoma"/>
      <w:color w:val="000000"/>
      <w:kern w:val="1"/>
      <w:sz w:val="28"/>
      <w:szCs w:val="28"/>
      <w:lang w:val="en-US" w:eastAsia="zh-CN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44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447C"/>
  </w:style>
  <w:style w:type="paragraph" w:styleId="Tekstdymka">
    <w:name w:val="Balloon Text"/>
    <w:basedOn w:val="Normalny"/>
    <w:link w:val="TekstdymkaZnak"/>
    <w:uiPriority w:val="99"/>
    <w:semiHidden/>
    <w:unhideWhenUsed/>
    <w:rsid w:val="00481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3</cp:revision>
  <cp:lastPrinted>2020-06-04T06:55:00Z</cp:lastPrinted>
  <dcterms:created xsi:type="dcterms:W3CDTF">2020-04-03T06:41:00Z</dcterms:created>
  <dcterms:modified xsi:type="dcterms:W3CDTF">2020-06-04T06:55:00Z</dcterms:modified>
</cp:coreProperties>
</file>