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47C" w:rsidRPr="0068389A" w:rsidRDefault="00B3447C" w:rsidP="00B3447C">
      <w:pPr>
        <w:rPr>
          <w:rFonts w:cs="Times New Roman"/>
        </w:rPr>
      </w:pPr>
      <w:r w:rsidRPr="000F4416">
        <w:rPr>
          <w:rFonts w:cs="Times New Roman"/>
        </w:rPr>
        <w:t>RG.V.271.</w:t>
      </w:r>
      <w:r w:rsidR="008A1C86">
        <w:rPr>
          <w:rFonts w:cs="Times New Roman"/>
        </w:rPr>
        <w:t>3</w:t>
      </w:r>
      <w:r w:rsidRPr="000F4416">
        <w:rPr>
          <w:rFonts w:cs="Times New Roman"/>
        </w:rPr>
        <w:t>.20</w:t>
      </w:r>
      <w:r>
        <w:rPr>
          <w:rFonts w:cs="Times New Roman"/>
        </w:rPr>
        <w:t>20</w:t>
      </w:r>
    </w:p>
    <w:p w:rsidR="00B3447C" w:rsidRPr="00297F27" w:rsidRDefault="00B3447C" w:rsidP="00B3447C">
      <w:pPr>
        <w:pStyle w:val="Nagwek"/>
        <w:tabs>
          <w:tab w:val="center" w:pos="4395"/>
        </w:tabs>
        <w:spacing w:before="0" w:after="0" w:line="240" w:lineRule="auto"/>
        <w:jc w:val="right"/>
        <w:rPr>
          <w:rFonts w:ascii="Times New Roman" w:hAnsi="Times New Roman"/>
          <w:i/>
          <w:sz w:val="20"/>
          <w:szCs w:val="20"/>
          <w:lang w:val="pl-PL"/>
        </w:rPr>
      </w:pPr>
      <w:r w:rsidRPr="00297F27">
        <w:rPr>
          <w:rFonts w:ascii="Times New Roman" w:hAnsi="Times New Roman"/>
          <w:i/>
          <w:sz w:val="22"/>
          <w:szCs w:val="22"/>
          <w:lang w:val="pl-PL"/>
        </w:rPr>
        <w:tab/>
      </w:r>
      <w:r w:rsidRPr="00297F27">
        <w:rPr>
          <w:rFonts w:ascii="Times New Roman" w:hAnsi="Times New Roman"/>
          <w:i/>
          <w:sz w:val="22"/>
          <w:szCs w:val="22"/>
          <w:lang w:val="pl-PL"/>
        </w:rPr>
        <w:tab/>
      </w:r>
      <w:r w:rsidRPr="00297F27">
        <w:rPr>
          <w:rFonts w:ascii="Times New Roman" w:hAnsi="Times New Roman"/>
          <w:i/>
          <w:sz w:val="20"/>
          <w:szCs w:val="20"/>
          <w:lang w:val="pl-PL"/>
        </w:rPr>
        <w:t xml:space="preserve">Załącznik nr </w:t>
      </w:r>
      <w:r>
        <w:rPr>
          <w:rFonts w:ascii="Times New Roman" w:hAnsi="Times New Roman"/>
          <w:i/>
          <w:sz w:val="20"/>
          <w:szCs w:val="20"/>
          <w:lang w:val="pl-PL"/>
        </w:rPr>
        <w:t>7</w:t>
      </w:r>
      <w:r w:rsidRPr="00297F27">
        <w:rPr>
          <w:rFonts w:ascii="Times New Roman" w:hAnsi="Times New Roman"/>
          <w:i/>
          <w:sz w:val="20"/>
          <w:szCs w:val="20"/>
          <w:lang w:val="pl-PL"/>
        </w:rPr>
        <w:t xml:space="preserve"> do </w:t>
      </w:r>
      <w:r>
        <w:rPr>
          <w:rFonts w:ascii="Times New Roman" w:hAnsi="Times New Roman"/>
          <w:i/>
          <w:sz w:val="20"/>
          <w:szCs w:val="20"/>
          <w:lang w:val="pl-PL"/>
        </w:rPr>
        <w:t>projektu umowy</w:t>
      </w:r>
    </w:p>
    <w:p w:rsidR="008A1C86" w:rsidRPr="00E6429C" w:rsidRDefault="008A1C86" w:rsidP="008A1C86">
      <w:pPr>
        <w:pStyle w:val="Nagwek"/>
        <w:jc w:val="right"/>
        <w:rPr>
          <w:rFonts w:hint="eastAsia"/>
          <w:i/>
          <w:sz w:val="20"/>
          <w:szCs w:val="20"/>
          <w:lang w:val="pl-PL"/>
        </w:rPr>
      </w:pPr>
      <w:proofErr w:type="spellStart"/>
      <w:r w:rsidRPr="00E6429C">
        <w:rPr>
          <w:i/>
          <w:sz w:val="20"/>
          <w:szCs w:val="20"/>
        </w:rPr>
        <w:t>Przebudowa</w:t>
      </w:r>
      <w:proofErr w:type="spellEnd"/>
      <w:r w:rsidRPr="00E6429C">
        <w:rPr>
          <w:i/>
          <w:sz w:val="20"/>
          <w:szCs w:val="20"/>
        </w:rPr>
        <w:t xml:space="preserve"> </w:t>
      </w:r>
      <w:proofErr w:type="spellStart"/>
      <w:r w:rsidRPr="00E6429C">
        <w:rPr>
          <w:i/>
          <w:sz w:val="20"/>
          <w:szCs w:val="20"/>
        </w:rPr>
        <w:t>d</w:t>
      </w:r>
      <w:bookmarkStart w:id="0" w:name="_GoBack"/>
      <w:bookmarkEnd w:id="0"/>
      <w:r w:rsidRPr="00E6429C">
        <w:rPr>
          <w:i/>
          <w:sz w:val="20"/>
          <w:szCs w:val="20"/>
        </w:rPr>
        <w:t>rogi</w:t>
      </w:r>
      <w:proofErr w:type="spellEnd"/>
      <w:r w:rsidRPr="00E6429C">
        <w:rPr>
          <w:i/>
          <w:sz w:val="20"/>
          <w:szCs w:val="20"/>
        </w:rPr>
        <w:t xml:space="preserve"> </w:t>
      </w:r>
      <w:proofErr w:type="spellStart"/>
      <w:r w:rsidRPr="00E6429C">
        <w:rPr>
          <w:i/>
          <w:sz w:val="20"/>
          <w:szCs w:val="20"/>
        </w:rPr>
        <w:t>Hamrzysko</w:t>
      </w:r>
      <w:proofErr w:type="spellEnd"/>
      <w:r w:rsidRPr="00E6429C">
        <w:rPr>
          <w:i/>
          <w:sz w:val="20"/>
          <w:szCs w:val="20"/>
        </w:rPr>
        <w:t xml:space="preserve"> - </w:t>
      </w:r>
      <w:proofErr w:type="spellStart"/>
      <w:r w:rsidRPr="00E6429C">
        <w:rPr>
          <w:i/>
          <w:sz w:val="20"/>
          <w:szCs w:val="20"/>
        </w:rPr>
        <w:t>Krucz</w:t>
      </w:r>
      <w:proofErr w:type="spellEnd"/>
    </w:p>
    <w:p w:rsidR="00B3447C" w:rsidRDefault="00B3447C" w:rsidP="00B3447C">
      <w:pPr>
        <w:jc w:val="center"/>
        <w:rPr>
          <w:b/>
          <w:color w:val="00000A"/>
        </w:rPr>
      </w:pPr>
    </w:p>
    <w:p w:rsidR="00B3447C" w:rsidRPr="00B3447C" w:rsidRDefault="00B3447C" w:rsidP="00B3447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47C">
        <w:rPr>
          <w:rFonts w:ascii="Times New Roman" w:hAnsi="Times New Roman" w:cs="Times New Roman"/>
          <w:b/>
          <w:sz w:val="24"/>
          <w:szCs w:val="24"/>
        </w:rPr>
        <w:t>Klauzula informacyjna RODO</w:t>
      </w:r>
    </w:p>
    <w:p w:rsidR="00B3447C" w:rsidRPr="00B3447C" w:rsidRDefault="00B3447C" w:rsidP="00B34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7C">
        <w:rPr>
          <w:rFonts w:ascii="Times New Roman" w:hAnsi="Times New Roman" w:cs="Times New Roman"/>
          <w:sz w:val="24"/>
          <w:szCs w:val="24"/>
        </w:rPr>
        <w:t>1. Urząd Gminy Lubasz (UG w Lubaszu), Bolesława Chrobrego 37, 64-720 Lubasz, tel.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67 255 60 12, e-mail: lubasz@wokiss.pl, przetwarza Pani/Pana dane osobowe w celu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realizacji zadań ustawowych i statutowych, w tym w sprawach objętych przedmiotem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postępowania o udzielenie zamówienia publicznego oraz zawarcia umowy na zakup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materiałów lub usług.</w:t>
      </w:r>
    </w:p>
    <w:p w:rsidR="00B3447C" w:rsidRPr="00B3447C" w:rsidRDefault="00B3447C" w:rsidP="00B34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7C">
        <w:rPr>
          <w:rFonts w:ascii="Times New Roman" w:hAnsi="Times New Roman" w:cs="Times New Roman"/>
          <w:sz w:val="24"/>
          <w:szCs w:val="24"/>
        </w:rPr>
        <w:t>2. Dane osobowe przetwarzane są w celu prawidłowej realizacji umowy, tj. przedstawienia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ofert, świadczenia usług, ewidencji faktur za usługi, materiały, towary wykonane bądź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zakupione, realizacji czynności finansowych, obsługi gwarancyjnej i pogwarancyjnej,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obsługi reklamacji, obsługi promocji, obsługi programów partnerskich i wypełniania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obowiązków wynikających z przepisów prawa. Dane osobowe pozyskiwane są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bezpośrednio od klientów, kontrahentów oraz potencjalnych klientów, jak i ze źródeł</w:t>
      </w:r>
      <w:r w:rsidR="00BE1F36"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ogólnodostępnych.</w:t>
      </w:r>
    </w:p>
    <w:p w:rsidR="00B3447C" w:rsidRPr="00B3447C" w:rsidRDefault="00B3447C" w:rsidP="00B34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7C">
        <w:rPr>
          <w:rFonts w:ascii="Times New Roman" w:hAnsi="Times New Roman" w:cs="Times New Roman"/>
          <w:sz w:val="24"/>
          <w:szCs w:val="24"/>
        </w:rPr>
        <w:t>3. Pani/Pana dane osobowe są przetwarzane w formie tradycyjnej oraz elektronicznej zgodnie</w:t>
      </w:r>
    </w:p>
    <w:p w:rsidR="00B3447C" w:rsidRPr="00B3447C" w:rsidRDefault="00B3447C" w:rsidP="00B34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7C">
        <w:rPr>
          <w:rFonts w:ascii="Times New Roman" w:hAnsi="Times New Roman" w:cs="Times New Roman"/>
          <w:sz w:val="24"/>
          <w:szCs w:val="24"/>
        </w:rPr>
        <w:t>z obowiązującymi przepisami prawa w tym Art. 6 ust. 1 Rozporządzenia Parlamentu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Europejskiego i Rady Europy (UE) 2016/679 z dnia 27 kwietnia 2016 r. w sprawie ochrony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osób fizycznych w związku z przetwarzaniem danych osobowych i w sprawie swobodnego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przepływu takich danych (RODO), związanych z prowadzeniem postępowań o udzielenie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zamówienia publicznego i wynikających z przepisów obowiązującego prawa, w tym ustawy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z dnia 29 stycznia 2004 r. - Prawo zamówień publicznych (</w:t>
      </w:r>
      <w:r w:rsidR="00BE1F36" w:rsidRPr="00083A85">
        <w:rPr>
          <w:rFonts w:ascii="Times New Roman" w:hAnsi="Times New Roman" w:cs="Times New Roman"/>
        </w:rPr>
        <w:t xml:space="preserve">tekst jednolity: Dz. U. z </w:t>
      </w:r>
      <w:r w:rsidR="00BE1F36" w:rsidRPr="00A305D8">
        <w:rPr>
          <w:rFonts w:ascii="Times New Roman" w:hAnsi="Times New Roman" w:cs="Times New Roman"/>
        </w:rPr>
        <w:t>2019 r. poz. 1843 ze zm.</w:t>
      </w:r>
      <w:r w:rsidR="00BE1F36">
        <w:rPr>
          <w:rFonts w:ascii="Times New Roman" w:hAnsi="Times New Roman" w:cs="Times New Roman"/>
        </w:rPr>
        <w:t>)</w:t>
      </w:r>
      <w:r w:rsidRPr="00B3447C">
        <w:rPr>
          <w:rFonts w:ascii="Times New Roman" w:hAnsi="Times New Roman" w:cs="Times New Roman"/>
          <w:sz w:val="24"/>
          <w:szCs w:val="24"/>
        </w:rPr>
        <w:t xml:space="preserve"> oraz przepisami odsyłającymi do tych ustaw.</w:t>
      </w:r>
    </w:p>
    <w:p w:rsidR="00B3447C" w:rsidRPr="00B3447C" w:rsidRDefault="00B3447C" w:rsidP="00B34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7C">
        <w:rPr>
          <w:rFonts w:ascii="Times New Roman" w:hAnsi="Times New Roman" w:cs="Times New Roman"/>
          <w:sz w:val="24"/>
          <w:szCs w:val="24"/>
        </w:rPr>
        <w:t>4. Zgodnie z Art. 4 pkt 7 RODO Administratorem Pani/Pana danych osobowych jest UG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Lubaszu.</w:t>
      </w:r>
    </w:p>
    <w:p w:rsidR="00B3447C" w:rsidRPr="00B3447C" w:rsidRDefault="00B3447C" w:rsidP="00B34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7C">
        <w:rPr>
          <w:rFonts w:ascii="Times New Roman" w:hAnsi="Times New Roman" w:cs="Times New Roman"/>
          <w:sz w:val="24"/>
          <w:szCs w:val="24"/>
        </w:rPr>
        <w:t>5. Podanie danych osobowych jest dobrowolne lub wynika z obowiązku podania danych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podstawie przepisów obowiązującego prawa lub przepis innej ustawy zezwala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przetwarzanie danych bez ujawniania faktycznego celu ich zbierania.</w:t>
      </w:r>
    </w:p>
    <w:p w:rsidR="00B3447C" w:rsidRPr="00B3447C" w:rsidRDefault="00B3447C" w:rsidP="00B34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7C">
        <w:rPr>
          <w:rFonts w:ascii="Times New Roman" w:hAnsi="Times New Roman" w:cs="Times New Roman"/>
          <w:sz w:val="24"/>
          <w:szCs w:val="24"/>
        </w:rPr>
        <w:t>6. Podanie przez Panią/Pana danych osobowych w zakresie niezbędnym do realizacji umów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i kontraktów jest obowiązkowe, a w pozostałym zakresie jest dobrowolne. Konsekwencją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niepodania niezbędnych danych osobowych może być rezygnacja z nawiązania z Państwem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współpracy.</w:t>
      </w:r>
    </w:p>
    <w:p w:rsidR="00B3447C" w:rsidRPr="00B3447C" w:rsidRDefault="00B3447C" w:rsidP="00B34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7C">
        <w:rPr>
          <w:rFonts w:ascii="Times New Roman" w:hAnsi="Times New Roman" w:cs="Times New Roman"/>
          <w:sz w:val="24"/>
          <w:szCs w:val="24"/>
        </w:rPr>
        <w:t>7. Przetwarzane dane osobowe nie są i nie będą udostępniane innym podmiotom poza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przypadkami, gdy obowiązek taki wynika z powszechnie obowiązujących przepisów prawa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lub zostanie na to wyrażona Pani/Pana zgoda. Dane nie będą przekazywane do państwa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trzeciego ani organizacji międzynarodowej oraz nie będą przetwarzane w sposób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zautomatyzowany w tym również w formie profilowania.</w:t>
      </w:r>
    </w:p>
    <w:p w:rsidR="00B3447C" w:rsidRPr="00B3447C" w:rsidRDefault="00B3447C" w:rsidP="00B34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7C">
        <w:rPr>
          <w:rFonts w:ascii="Times New Roman" w:hAnsi="Times New Roman" w:cs="Times New Roman"/>
          <w:sz w:val="24"/>
          <w:szCs w:val="24"/>
        </w:rPr>
        <w:t>8. Dane osobowe będą przetwarzane na podstawie prawnie uzasadnionego interesu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Administratora do czasu wniesienia sprzeciwu przez osobę, której dane dotyczą jednak 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dłużej niż 10 lat.</w:t>
      </w:r>
    </w:p>
    <w:p w:rsidR="00B3447C" w:rsidRPr="00B3447C" w:rsidRDefault="00B3447C" w:rsidP="00B34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7C">
        <w:rPr>
          <w:rFonts w:ascii="Times New Roman" w:hAnsi="Times New Roman" w:cs="Times New Roman"/>
          <w:sz w:val="24"/>
          <w:szCs w:val="24"/>
        </w:rPr>
        <w:t>9. Administrator wyznaczył Inspektora Ochrony Danych nadzorującego prawidłowość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przetwarzania danych osobowych, z którym można się kontaktować pod numerem telefonu 602</w:t>
      </w:r>
    </w:p>
    <w:p w:rsidR="00B3447C" w:rsidRPr="00B3447C" w:rsidRDefault="00B3447C" w:rsidP="00B34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7C">
        <w:rPr>
          <w:rFonts w:ascii="Times New Roman" w:hAnsi="Times New Roman" w:cs="Times New Roman"/>
          <w:sz w:val="24"/>
          <w:szCs w:val="24"/>
        </w:rPr>
        <w:t>241 239 (w godzinach 10:00-20:00) bądź wysyłając informację na adres e-mail: kontakt@smartstandards.com lub jmrowicka@poczta.onet.pl</w:t>
      </w:r>
    </w:p>
    <w:p w:rsidR="00B3447C" w:rsidRPr="00B3447C" w:rsidRDefault="00B3447C" w:rsidP="00B34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7C">
        <w:rPr>
          <w:rFonts w:ascii="Times New Roman" w:hAnsi="Times New Roman" w:cs="Times New Roman"/>
          <w:sz w:val="24"/>
          <w:szCs w:val="24"/>
        </w:rPr>
        <w:t>10. Dane nie będą udostępniane podmiotom zewnętrznym, przekazywane do państwa trzeciego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organizacji międzynarodowych oraz nie będą podlegały profilowaniu.</w:t>
      </w:r>
    </w:p>
    <w:p w:rsidR="00B3447C" w:rsidRPr="00B3447C" w:rsidRDefault="00B3447C" w:rsidP="00B34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7C">
        <w:rPr>
          <w:rFonts w:ascii="Times New Roman" w:hAnsi="Times New Roman" w:cs="Times New Roman"/>
          <w:sz w:val="24"/>
          <w:szCs w:val="24"/>
        </w:rPr>
        <w:lastRenderedPageBreak/>
        <w:t>11. Posiada Pani/Pan prawo dostępu do treści swoich danych oraz prawo ich sprostowania, usunięcia,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ograniczenia przetwarzania, prawo do wniesienia sprzeciwu, prawo do cofnięcia zgody w dowolnym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momencie.</w:t>
      </w:r>
    </w:p>
    <w:p w:rsidR="00B3447C" w:rsidRPr="00B3447C" w:rsidRDefault="00B3447C" w:rsidP="00B34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7C">
        <w:rPr>
          <w:rFonts w:ascii="Times New Roman" w:hAnsi="Times New Roman" w:cs="Times New Roman"/>
          <w:sz w:val="24"/>
          <w:szCs w:val="24"/>
        </w:rPr>
        <w:t xml:space="preserve">12. Ma Pani/Pan prawo wniesienia skargi do Prezesa Urzędu Ochrony Danych osobowych,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3447C">
        <w:rPr>
          <w:rFonts w:ascii="Times New Roman" w:hAnsi="Times New Roman" w:cs="Times New Roman"/>
          <w:sz w:val="24"/>
          <w:szCs w:val="24"/>
        </w:rPr>
        <w:t>ul.</w:t>
      </w:r>
    </w:p>
    <w:p w:rsidR="006B69F5" w:rsidRPr="00B3447C" w:rsidRDefault="00B3447C" w:rsidP="00B34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7C">
        <w:rPr>
          <w:rFonts w:ascii="Times New Roman" w:hAnsi="Times New Roman" w:cs="Times New Roman"/>
          <w:sz w:val="24"/>
          <w:szCs w:val="24"/>
        </w:rPr>
        <w:t>Stawki 2, 00-193 Warszawa, Infolinia: 606 950 000 (w godzinach 10.00 – 13.00), e-mail: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kancelaria@giodo.gov.pl.</w:t>
      </w:r>
    </w:p>
    <w:sectPr w:rsidR="006B69F5" w:rsidRPr="00B34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47C"/>
    <w:rsid w:val="00167CC0"/>
    <w:rsid w:val="0048114A"/>
    <w:rsid w:val="008173D7"/>
    <w:rsid w:val="008A1C86"/>
    <w:rsid w:val="00B3447C"/>
    <w:rsid w:val="00BE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C6F78-8CD0-49DD-8101-D79EBB3A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rsid w:val="00B3447C"/>
    <w:pPr>
      <w:keepNext/>
      <w:widowControl w:val="0"/>
      <w:suppressAutoHyphens/>
      <w:spacing w:before="240" w:after="120" w:line="100" w:lineRule="atLeast"/>
    </w:pPr>
    <w:rPr>
      <w:rFonts w:ascii="Arial" w:eastAsia="Andale Sans UI" w:hAnsi="Arial" w:cs="Tahoma"/>
      <w:color w:val="000000"/>
      <w:kern w:val="1"/>
      <w:sz w:val="28"/>
      <w:szCs w:val="28"/>
      <w:lang w:val="en-US" w:eastAsia="zh-CN" w:bidi="en-US"/>
    </w:rPr>
  </w:style>
  <w:style w:type="character" w:customStyle="1" w:styleId="NagwekZnak">
    <w:name w:val="Nagłówek Znak"/>
    <w:basedOn w:val="Domylnaczcionkaakapitu"/>
    <w:link w:val="Nagwek"/>
    <w:rsid w:val="00B3447C"/>
    <w:rPr>
      <w:rFonts w:ascii="Arial" w:eastAsia="Andale Sans UI" w:hAnsi="Arial" w:cs="Tahoma"/>
      <w:color w:val="000000"/>
      <w:kern w:val="1"/>
      <w:sz w:val="28"/>
      <w:szCs w:val="28"/>
      <w:lang w:val="en-US" w:eastAsia="zh-CN" w:bidi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344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3447C"/>
  </w:style>
  <w:style w:type="paragraph" w:styleId="Tekstdymka">
    <w:name w:val="Balloon Text"/>
    <w:basedOn w:val="Normalny"/>
    <w:link w:val="TekstdymkaZnak"/>
    <w:uiPriority w:val="99"/>
    <w:semiHidden/>
    <w:unhideWhenUsed/>
    <w:rsid w:val="00481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525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Łusiewicz</dc:creator>
  <cp:keywords/>
  <dc:description/>
  <cp:lastModifiedBy>Andrzej Łusiewicz</cp:lastModifiedBy>
  <cp:revision>4</cp:revision>
  <cp:lastPrinted>2020-06-04T06:55:00Z</cp:lastPrinted>
  <dcterms:created xsi:type="dcterms:W3CDTF">2020-04-03T06:41:00Z</dcterms:created>
  <dcterms:modified xsi:type="dcterms:W3CDTF">2020-06-04T08:50:00Z</dcterms:modified>
</cp:coreProperties>
</file>