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5F014" w14:textId="77777777" w:rsidR="003A0D1D" w:rsidRDefault="003A0D1D" w:rsidP="002E61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Projekt</w:t>
      </w:r>
    </w:p>
    <w:p w14:paraId="4F97E331" w14:textId="77777777" w:rsidR="002E617B" w:rsidRDefault="002E617B" w:rsidP="002E61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UCHWAŁA</w:t>
      </w:r>
      <w:r>
        <w:rPr>
          <w:rFonts w:eastAsia="Arial" w:cs="Times New Roman"/>
          <w:b/>
        </w:rPr>
        <w:t xml:space="preserve"> </w:t>
      </w:r>
      <w:r>
        <w:rPr>
          <w:rFonts w:cs="Times New Roman"/>
          <w:b/>
        </w:rPr>
        <w:t>NR</w:t>
      </w:r>
      <w:r>
        <w:rPr>
          <w:rFonts w:eastAsia="Arial" w:cs="Times New Roman"/>
          <w:b/>
        </w:rPr>
        <w:t xml:space="preserve"> …................</w:t>
      </w:r>
      <w:r>
        <w:rPr>
          <w:rFonts w:cs="Times New Roman"/>
          <w:b/>
        </w:rPr>
        <w:t>/20</w:t>
      </w:r>
    </w:p>
    <w:p w14:paraId="10F3A3EC" w14:textId="77777777" w:rsidR="002E617B" w:rsidRDefault="002E617B" w:rsidP="002E61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RADY</w:t>
      </w:r>
      <w:r>
        <w:rPr>
          <w:rFonts w:eastAsia="Arial" w:cs="Times New Roman"/>
          <w:b/>
        </w:rPr>
        <w:t xml:space="preserve"> </w:t>
      </w:r>
      <w:r>
        <w:rPr>
          <w:rFonts w:cs="Times New Roman"/>
          <w:b/>
        </w:rPr>
        <w:t>GMINY</w:t>
      </w:r>
      <w:r>
        <w:rPr>
          <w:rFonts w:eastAsia="Arial" w:cs="Times New Roman"/>
          <w:b/>
        </w:rPr>
        <w:t xml:space="preserve"> </w:t>
      </w:r>
      <w:r>
        <w:rPr>
          <w:rFonts w:cs="Times New Roman"/>
          <w:b/>
        </w:rPr>
        <w:t>LUBASZ</w:t>
      </w:r>
    </w:p>
    <w:p w14:paraId="6DE45565" w14:textId="77777777" w:rsidR="002E617B" w:rsidRDefault="002E617B" w:rsidP="002E61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>
        <w:rPr>
          <w:rFonts w:eastAsia="Arial" w:cs="Times New Roman"/>
          <w:b/>
        </w:rPr>
        <w:t xml:space="preserve"> </w:t>
      </w:r>
      <w:r>
        <w:rPr>
          <w:rFonts w:cs="Times New Roman"/>
          <w:b/>
        </w:rPr>
        <w:t>dnia</w:t>
      </w:r>
      <w:r>
        <w:rPr>
          <w:rFonts w:eastAsia="Arial" w:cs="Times New Roman"/>
          <w:b/>
        </w:rPr>
        <w:t xml:space="preserve"> …....................</w:t>
      </w:r>
      <w:r>
        <w:rPr>
          <w:rFonts w:cs="Times New Roman"/>
          <w:b/>
        </w:rPr>
        <w:t xml:space="preserve"> 2020</w:t>
      </w:r>
      <w:r>
        <w:rPr>
          <w:rFonts w:eastAsia="Arial" w:cs="Times New Roman"/>
          <w:b/>
        </w:rPr>
        <w:t xml:space="preserve"> </w:t>
      </w:r>
      <w:r>
        <w:rPr>
          <w:rFonts w:cs="Times New Roman"/>
          <w:b/>
        </w:rPr>
        <w:t>r.</w:t>
      </w:r>
    </w:p>
    <w:p w14:paraId="6BACFA86" w14:textId="77777777" w:rsidR="002E617B" w:rsidRDefault="002E617B" w:rsidP="002E617B">
      <w:pPr>
        <w:spacing w:line="360" w:lineRule="auto"/>
        <w:jc w:val="center"/>
        <w:rPr>
          <w:rFonts w:cs="Times New Roman"/>
        </w:rPr>
      </w:pPr>
    </w:p>
    <w:p w14:paraId="6613EA2D" w14:textId="77777777" w:rsidR="002E617B" w:rsidRDefault="002E617B" w:rsidP="002E617B">
      <w:pPr>
        <w:spacing w:line="360" w:lineRule="auto"/>
        <w:ind w:left="1440" w:hanging="1440"/>
        <w:jc w:val="both"/>
        <w:rPr>
          <w:rFonts w:cs="Times New Roman"/>
          <w:b/>
        </w:rPr>
      </w:pPr>
      <w:r>
        <w:rPr>
          <w:rFonts w:cs="Times New Roman"/>
        </w:rPr>
        <w:t>w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sprawie:</w:t>
      </w:r>
      <w:r>
        <w:rPr>
          <w:rFonts w:cs="Times New Roman"/>
        </w:rPr>
        <w:tab/>
      </w:r>
      <w:r>
        <w:rPr>
          <w:rFonts w:cs="Times New Roman"/>
          <w:b/>
        </w:rPr>
        <w:t>uchwalenia</w:t>
      </w:r>
      <w:r>
        <w:rPr>
          <w:rFonts w:eastAsia="Arial" w:cs="Times New Roman"/>
          <w:b/>
        </w:rPr>
        <w:t xml:space="preserve"> </w:t>
      </w:r>
      <w:r>
        <w:rPr>
          <w:rFonts w:cs="Times New Roman"/>
          <w:b/>
        </w:rPr>
        <w:t>miejscowego</w:t>
      </w:r>
      <w:r>
        <w:rPr>
          <w:rFonts w:eastAsia="Arial" w:cs="Times New Roman"/>
          <w:b/>
        </w:rPr>
        <w:t xml:space="preserve"> </w:t>
      </w:r>
      <w:r>
        <w:rPr>
          <w:rFonts w:cs="Times New Roman"/>
          <w:b/>
        </w:rPr>
        <w:t>planu</w:t>
      </w:r>
      <w:r>
        <w:rPr>
          <w:rFonts w:eastAsia="Arial" w:cs="Times New Roman"/>
          <w:b/>
        </w:rPr>
        <w:t xml:space="preserve"> </w:t>
      </w:r>
      <w:r>
        <w:rPr>
          <w:rFonts w:cs="Times New Roman"/>
          <w:b/>
        </w:rPr>
        <w:t>zagospodarowania</w:t>
      </w:r>
      <w:r>
        <w:rPr>
          <w:rFonts w:eastAsia="Arial" w:cs="Times New Roman"/>
          <w:b/>
        </w:rPr>
        <w:t xml:space="preserve"> </w:t>
      </w:r>
      <w:r>
        <w:rPr>
          <w:rFonts w:cs="Times New Roman"/>
          <w:b/>
        </w:rPr>
        <w:t>przestrzennego</w:t>
      </w:r>
      <w:r>
        <w:rPr>
          <w:rFonts w:eastAsia="Arial" w:cs="Times New Roman"/>
          <w:b/>
        </w:rPr>
        <w:t xml:space="preserve"> w obrębie wsi Klempicz</w:t>
      </w:r>
      <w:r>
        <w:rPr>
          <w:rFonts w:cs="Times New Roman"/>
          <w:b/>
        </w:rPr>
        <w:t>.</w:t>
      </w:r>
    </w:p>
    <w:p w14:paraId="250BB829" w14:textId="77777777" w:rsidR="009068B9" w:rsidRDefault="009068B9" w:rsidP="009068B9">
      <w:pPr>
        <w:pStyle w:val="Nagwek1"/>
        <w:numPr>
          <w:ilvl w:val="0"/>
          <w:numId w:val="0"/>
        </w:numPr>
        <w:spacing w:line="360" w:lineRule="auto"/>
        <w:ind w:left="432" w:hanging="432"/>
        <w:jc w:val="both"/>
        <w:rPr>
          <w:b w:val="0"/>
          <w:bCs/>
          <w:szCs w:val="24"/>
        </w:rPr>
      </w:pPr>
    </w:p>
    <w:p w14:paraId="4DA4C161" w14:textId="77777777" w:rsidR="009068B9" w:rsidRDefault="009068B9" w:rsidP="009068B9">
      <w:pPr>
        <w:pStyle w:val="Nagwek1"/>
        <w:numPr>
          <w:ilvl w:val="0"/>
          <w:numId w:val="0"/>
        </w:numPr>
        <w:spacing w:line="360" w:lineRule="auto"/>
        <w:ind w:left="432" w:hanging="432"/>
        <w:jc w:val="both"/>
        <w:rPr>
          <w:b w:val="0"/>
          <w:bCs/>
          <w:szCs w:val="24"/>
        </w:rPr>
      </w:pPr>
      <w:r w:rsidRPr="00AF0B37">
        <w:rPr>
          <w:b w:val="0"/>
          <w:bCs/>
          <w:szCs w:val="24"/>
        </w:rPr>
        <w:t>Na podstawie art. 18 ust. 2 pkt 5 i art. 40 ust. 1 ustawy z dnia 8 marca 1990 r. o samorządzie gminnym</w:t>
      </w:r>
      <w:r>
        <w:rPr>
          <w:b w:val="0"/>
          <w:bCs/>
          <w:szCs w:val="24"/>
        </w:rPr>
        <w:t xml:space="preserve"> </w:t>
      </w:r>
    </w:p>
    <w:p w14:paraId="449B80D4" w14:textId="77777777" w:rsidR="009068B9" w:rsidRDefault="009068B9" w:rsidP="009068B9">
      <w:pPr>
        <w:pStyle w:val="Nagwek1"/>
        <w:numPr>
          <w:ilvl w:val="0"/>
          <w:numId w:val="0"/>
        </w:numPr>
        <w:spacing w:line="360" w:lineRule="auto"/>
        <w:ind w:left="432" w:hanging="432"/>
        <w:jc w:val="both"/>
        <w:rPr>
          <w:b w:val="0"/>
          <w:bCs/>
          <w:szCs w:val="24"/>
        </w:rPr>
      </w:pPr>
      <w:r w:rsidRPr="00AF0B37">
        <w:rPr>
          <w:b w:val="0"/>
          <w:bCs/>
          <w:szCs w:val="24"/>
        </w:rPr>
        <w:t>(Dz. U. z 2019 r., poz. 506</w:t>
      </w:r>
      <w:r>
        <w:rPr>
          <w:b w:val="0"/>
          <w:bCs/>
          <w:szCs w:val="24"/>
        </w:rPr>
        <w:t xml:space="preserve"> ze zmianami</w:t>
      </w:r>
      <w:r w:rsidRPr="00AF0B37">
        <w:rPr>
          <w:b w:val="0"/>
          <w:bCs/>
          <w:szCs w:val="24"/>
        </w:rPr>
        <w:t xml:space="preserve">) oraz art. 20 ust. 1 i art. 27 ustawy z dnia 27 marca 2003 r. </w:t>
      </w:r>
    </w:p>
    <w:p w14:paraId="1CAA0FA6" w14:textId="77777777" w:rsidR="009068B9" w:rsidRDefault="009068B9" w:rsidP="009068B9">
      <w:pPr>
        <w:pStyle w:val="Nagwek1"/>
        <w:numPr>
          <w:ilvl w:val="0"/>
          <w:numId w:val="0"/>
        </w:numPr>
        <w:spacing w:line="360" w:lineRule="auto"/>
        <w:ind w:left="432" w:hanging="432"/>
        <w:jc w:val="both"/>
        <w:rPr>
          <w:b w:val="0"/>
          <w:szCs w:val="24"/>
        </w:rPr>
      </w:pPr>
      <w:r w:rsidRPr="00AF0B37">
        <w:rPr>
          <w:b w:val="0"/>
          <w:bCs/>
          <w:szCs w:val="24"/>
        </w:rPr>
        <w:t xml:space="preserve">o planowaniu i zagospodarowaniu przestrzennym (Dz. U. z 2020 r. poz. 293) </w:t>
      </w:r>
      <w:r w:rsidRPr="00AF0B37">
        <w:rPr>
          <w:b w:val="0"/>
          <w:szCs w:val="24"/>
        </w:rPr>
        <w:t xml:space="preserve">Rada Gminy Lubasz </w:t>
      </w:r>
    </w:p>
    <w:p w14:paraId="4327037C" w14:textId="77777777" w:rsidR="009068B9" w:rsidRPr="00AF0B37" w:rsidRDefault="009068B9" w:rsidP="009068B9">
      <w:pPr>
        <w:pStyle w:val="Nagwek1"/>
        <w:numPr>
          <w:ilvl w:val="0"/>
          <w:numId w:val="0"/>
        </w:numPr>
        <w:spacing w:line="360" w:lineRule="auto"/>
        <w:ind w:left="432" w:hanging="432"/>
        <w:jc w:val="both"/>
        <w:rPr>
          <w:szCs w:val="24"/>
        </w:rPr>
      </w:pPr>
      <w:r w:rsidRPr="00AF0B37">
        <w:rPr>
          <w:b w:val="0"/>
          <w:szCs w:val="24"/>
        </w:rPr>
        <w:t>uchwala, co następuje:</w:t>
      </w:r>
    </w:p>
    <w:p w14:paraId="4ABD7E05" w14:textId="77777777" w:rsidR="002E617B" w:rsidRDefault="002E617B" w:rsidP="002E617B">
      <w:pPr>
        <w:spacing w:line="360" w:lineRule="auto"/>
        <w:jc w:val="both"/>
        <w:rPr>
          <w:rFonts w:cs="Times New Roman"/>
        </w:rPr>
      </w:pPr>
    </w:p>
    <w:p w14:paraId="629854B7" w14:textId="77777777" w:rsidR="002E617B" w:rsidRDefault="009068B9" w:rsidP="009068B9">
      <w:pPr>
        <w:keepNext/>
        <w:spacing w:line="360" w:lineRule="auto"/>
        <w:rPr>
          <w:rFonts w:cs="Times New Roman"/>
        </w:rPr>
      </w:pPr>
      <w:r w:rsidRPr="00274198">
        <w:rPr>
          <w:rFonts w:cs="Times New Roman"/>
          <w:b/>
          <w:bCs/>
        </w:rPr>
        <w:t>§ 1.1</w:t>
      </w:r>
      <w:r w:rsidRPr="00AF0B37">
        <w:rPr>
          <w:rFonts w:cs="Times New Roman"/>
        </w:rPr>
        <w:t>. </w:t>
      </w:r>
      <w:r w:rsidR="002E617B">
        <w:rPr>
          <w:rFonts w:cs="Times New Roman"/>
        </w:rPr>
        <w:t>Uchwala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się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miejscowy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plan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zagospodarowania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przestrzennego</w:t>
      </w:r>
      <w:r w:rsidR="002E617B">
        <w:rPr>
          <w:rFonts w:eastAsia="Arial" w:cs="Times New Roman"/>
        </w:rPr>
        <w:t xml:space="preserve"> w obrębie wsi Klempicz</w:t>
      </w:r>
      <w:r>
        <w:rPr>
          <w:rFonts w:eastAsia="Arial" w:cs="Times New Roman"/>
        </w:rPr>
        <w:t xml:space="preserve"> </w:t>
      </w:r>
      <w:r w:rsidR="002E617B">
        <w:rPr>
          <w:rFonts w:cs="Times New Roman"/>
        </w:rPr>
        <w:t>,</w:t>
      </w:r>
      <w:r w:rsidR="002E617B">
        <w:rPr>
          <w:rFonts w:eastAsia="Arial" w:cs="Times New Roman"/>
        </w:rPr>
        <w:t xml:space="preserve"> </w:t>
      </w:r>
      <w:r>
        <w:rPr>
          <w:rFonts w:eastAsia="Arial" w:cs="Times New Roman"/>
        </w:rPr>
        <w:t xml:space="preserve">    </w:t>
      </w:r>
      <w:r w:rsidR="002E617B">
        <w:rPr>
          <w:rFonts w:cs="Times New Roman"/>
        </w:rPr>
        <w:t>zwany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dalej</w:t>
      </w:r>
      <w:r w:rsidR="002E617B">
        <w:rPr>
          <w:rFonts w:eastAsia="Arial" w:cs="Times New Roman"/>
        </w:rPr>
        <w:t xml:space="preserve"> „</w:t>
      </w:r>
      <w:r w:rsidR="002E617B">
        <w:rPr>
          <w:rFonts w:cs="Times New Roman"/>
        </w:rPr>
        <w:t xml:space="preserve">planem". </w:t>
      </w:r>
      <w:r w:rsidRPr="00AF0B37">
        <w:rPr>
          <w:rFonts w:cs="Times New Roman"/>
        </w:rPr>
        <w:t xml:space="preserve">po stwierdzeniu, </w:t>
      </w:r>
      <w:r w:rsidRPr="00AF0B37">
        <w:rPr>
          <w:rFonts w:cs="Times New Roman"/>
          <w:iCs/>
        </w:rPr>
        <w:t xml:space="preserve">że nie narusza on ustaleń </w:t>
      </w:r>
      <w:r w:rsidRPr="00AF0B37">
        <w:rPr>
          <w:rFonts w:cs="Times New Roman"/>
        </w:rPr>
        <w:t>Studium Uwarunkowań i Kierunków Zagospodarowania Przestrzennego Gminy Lubasz, zatwierdzonego Uchwałą Nr IV/38/19 Rady Gminy Lubasz z dnia 25 lutego 2019 r.</w:t>
      </w:r>
    </w:p>
    <w:p w14:paraId="08F6D497" w14:textId="77777777" w:rsidR="002E617B" w:rsidRDefault="002E617B" w:rsidP="002E617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Granice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obszaru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objętego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planem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określone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są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rysunku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planu</w:t>
      </w:r>
    </w:p>
    <w:p w14:paraId="00464BBF" w14:textId="77777777" w:rsidR="002E617B" w:rsidRDefault="002E617B" w:rsidP="002E617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3.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Integralnymi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częściami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uchwały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są:</w:t>
      </w:r>
    </w:p>
    <w:p w14:paraId="23D49C48" w14:textId="77777777" w:rsidR="002E617B" w:rsidRDefault="002E617B" w:rsidP="002E617B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załącznik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Nr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1</w:t>
      </w:r>
      <w:r>
        <w:rPr>
          <w:rFonts w:eastAsia="Arial" w:cs="Times New Roman"/>
        </w:rPr>
        <w:t xml:space="preserve"> – </w:t>
      </w:r>
      <w:r>
        <w:rPr>
          <w:rFonts w:cs="Times New Roman"/>
        </w:rPr>
        <w:t>rysunek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planu,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opracowany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skali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1:1000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zatytułowany</w:t>
      </w:r>
      <w:r>
        <w:rPr>
          <w:rFonts w:eastAsia="Arial" w:cs="Times New Roman"/>
        </w:rPr>
        <w:t xml:space="preserve"> „M</w:t>
      </w:r>
      <w:r>
        <w:rPr>
          <w:rFonts w:cs="Times New Roman"/>
        </w:rPr>
        <w:t>iejscowy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plan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zagospodarowania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przestrzennego</w:t>
      </w:r>
      <w:r>
        <w:rPr>
          <w:rFonts w:eastAsia="Arial" w:cs="Times New Roman"/>
        </w:rPr>
        <w:t xml:space="preserve"> w obrębie wsi Klempicz”</w:t>
      </w:r>
      <w:r>
        <w:rPr>
          <w:rFonts w:cs="Times New Roman"/>
        </w:rPr>
        <w:t>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stanowiący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część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graficzną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planu,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zwany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dalej</w:t>
      </w:r>
      <w:r>
        <w:rPr>
          <w:rFonts w:eastAsia="Arial" w:cs="Times New Roman"/>
        </w:rPr>
        <w:t xml:space="preserve"> „</w:t>
      </w:r>
      <w:r>
        <w:rPr>
          <w:rFonts w:cs="Times New Roman"/>
        </w:rPr>
        <w:t>rysunkiem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planu";</w:t>
      </w:r>
    </w:p>
    <w:p w14:paraId="2E7C2AFC" w14:textId="77777777" w:rsidR="002E617B" w:rsidRPr="009068B9" w:rsidRDefault="002E617B" w:rsidP="002E617B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9068B9">
        <w:rPr>
          <w:rFonts w:cs="Times New Roman"/>
        </w:rPr>
        <w:t>załącznik</w:t>
      </w:r>
      <w:r w:rsidRPr="009068B9">
        <w:rPr>
          <w:rFonts w:eastAsia="Arial" w:cs="Times New Roman"/>
        </w:rPr>
        <w:t xml:space="preserve"> </w:t>
      </w:r>
      <w:r w:rsidRPr="009068B9">
        <w:rPr>
          <w:rFonts w:cs="Times New Roman"/>
        </w:rPr>
        <w:t>Nr</w:t>
      </w:r>
      <w:r w:rsidRPr="009068B9">
        <w:rPr>
          <w:rFonts w:eastAsia="Arial" w:cs="Times New Roman"/>
        </w:rPr>
        <w:t xml:space="preserve"> </w:t>
      </w:r>
      <w:r w:rsidRPr="009068B9">
        <w:rPr>
          <w:rFonts w:cs="Times New Roman"/>
        </w:rPr>
        <w:t>2</w:t>
      </w:r>
      <w:r w:rsidRPr="009068B9">
        <w:rPr>
          <w:rFonts w:eastAsia="Arial" w:cs="Times New Roman"/>
        </w:rPr>
        <w:t xml:space="preserve"> – </w:t>
      </w:r>
      <w:r w:rsidRPr="009068B9">
        <w:rPr>
          <w:rFonts w:cs="Times New Roman"/>
        </w:rPr>
        <w:t>stanowiący</w:t>
      </w:r>
      <w:r w:rsidRPr="009068B9">
        <w:rPr>
          <w:rFonts w:eastAsia="Arial" w:cs="Times New Roman"/>
        </w:rPr>
        <w:t xml:space="preserve"> </w:t>
      </w:r>
      <w:r w:rsidRPr="009068B9">
        <w:rPr>
          <w:rFonts w:cs="Times New Roman"/>
        </w:rPr>
        <w:t>rozstrzygnięcie</w:t>
      </w:r>
      <w:r w:rsidRPr="009068B9">
        <w:rPr>
          <w:rFonts w:eastAsia="Arial" w:cs="Times New Roman"/>
        </w:rPr>
        <w:t xml:space="preserve"> </w:t>
      </w:r>
      <w:r w:rsidRPr="009068B9">
        <w:rPr>
          <w:rFonts w:cs="Times New Roman"/>
        </w:rPr>
        <w:t>Rady</w:t>
      </w:r>
      <w:r w:rsidRPr="009068B9">
        <w:rPr>
          <w:rFonts w:eastAsia="Arial" w:cs="Times New Roman"/>
        </w:rPr>
        <w:t xml:space="preserve"> </w:t>
      </w:r>
      <w:r w:rsidRPr="009068B9">
        <w:rPr>
          <w:rFonts w:cs="Times New Roman"/>
        </w:rPr>
        <w:t>Gminy</w:t>
      </w:r>
      <w:r w:rsidRPr="009068B9">
        <w:rPr>
          <w:rFonts w:eastAsia="Arial" w:cs="Times New Roman"/>
        </w:rPr>
        <w:t xml:space="preserve"> </w:t>
      </w:r>
      <w:r w:rsidRPr="009068B9">
        <w:rPr>
          <w:rFonts w:cs="Times New Roman"/>
        </w:rPr>
        <w:t>w</w:t>
      </w:r>
      <w:r w:rsidRPr="009068B9">
        <w:rPr>
          <w:rFonts w:eastAsia="Arial" w:cs="Times New Roman"/>
        </w:rPr>
        <w:t xml:space="preserve"> </w:t>
      </w:r>
      <w:r w:rsidRPr="009068B9">
        <w:rPr>
          <w:rFonts w:cs="Times New Roman"/>
        </w:rPr>
        <w:t>Lubaszu</w:t>
      </w:r>
      <w:r w:rsidRPr="009068B9">
        <w:rPr>
          <w:rFonts w:eastAsia="Arial" w:cs="Times New Roman"/>
        </w:rPr>
        <w:t xml:space="preserve"> </w:t>
      </w:r>
      <w:r w:rsidRPr="009068B9">
        <w:rPr>
          <w:rFonts w:cs="Times New Roman"/>
        </w:rPr>
        <w:t>o</w:t>
      </w:r>
      <w:r w:rsidRPr="009068B9">
        <w:rPr>
          <w:rFonts w:eastAsia="Arial" w:cs="Times New Roman"/>
        </w:rPr>
        <w:t xml:space="preserve"> </w:t>
      </w:r>
      <w:r w:rsidRPr="009068B9">
        <w:rPr>
          <w:rFonts w:cs="Times New Roman"/>
        </w:rPr>
        <w:t>sposobie</w:t>
      </w:r>
      <w:r w:rsidRPr="009068B9">
        <w:rPr>
          <w:rFonts w:eastAsia="Arial" w:cs="Times New Roman"/>
        </w:rPr>
        <w:t xml:space="preserve"> </w:t>
      </w:r>
      <w:r w:rsidRPr="009068B9">
        <w:rPr>
          <w:rFonts w:cs="Times New Roman"/>
        </w:rPr>
        <w:t>rozpatrzenia</w:t>
      </w:r>
      <w:r w:rsidRPr="009068B9">
        <w:rPr>
          <w:rFonts w:eastAsia="Arial" w:cs="Times New Roman"/>
        </w:rPr>
        <w:t xml:space="preserve"> </w:t>
      </w:r>
      <w:r w:rsidRPr="009068B9">
        <w:rPr>
          <w:rFonts w:cs="Times New Roman"/>
        </w:rPr>
        <w:t>uwag</w:t>
      </w:r>
      <w:r w:rsidRPr="009068B9">
        <w:rPr>
          <w:rFonts w:eastAsia="Arial" w:cs="Times New Roman"/>
        </w:rPr>
        <w:t xml:space="preserve"> </w:t>
      </w:r>
      <w:r w:rsidRPr="009068B9">
        <w:rPr>
          <w:rFonts w:cs="Times New Roman"/>
        </w:rPr>
        <w:t>wniesionych</w:t>
      </w:r>
      <w:r w:rsidRPr="009068B9">
        <w:rPr>
          <w:rFonts w:eastAsia="Arial" w:cs="Times New Roman"/>
        </w:rPr>
        <w:t xml:space="preserve"> </w:t>
      </w:r>
      <w:r w:rsidRPr="009068B9">
        <w:rPr>
          <w:rFonts w:cs="Times New Roman"/>
        </w:rPr>
        <w:t>do</w:t>
      </w:r>
      <w:r w:rsidRPr="009068B9">
        <w:rPr>
          <w:rFonts w:eastAsia="Arial" w:cs="Times New Roman"/>
        </w:rPr>
        <w:t xml:space="preserve"> </w:t>
      </w:r>
      <w:r w:rsidRPr="009068B9">
        <w:rPr>
          <w:rFonts w:cs="Times New Roman"/>
        </w:rPr>
        <w:t>projektu</w:t>
      </w:r>
      <w:r w:rsidRPr="009068B9">
        <w:rPr>
          <w:rFonts w:eastAsia="Arial" w:cs="Times New Roman"/>
        </w:rPr>
        <w:t xml:space="preserve"> </w:t>
      </w:r>
      <w:r w:rsidRPr="009068B9">
        <w:rPr>
          <w:rFonts w:cs="Times New Roman"/>
        </w:rPr>
        <w:t>planu;</w:t>
      </w:r>
    </w:p>
    <w:p w14:paraId="6C89C994" w14:textId="77777777" w:rsidR="002E617B" w:rsidRDefault="002E617B" w:rsidP="002E617B">
      <w:pPr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załącznik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Nr</w:t>
      </w:r>
      <w:r>
        <w:rPr>
          <w:rFonts w:eastAsia="Arial" w:cs="Times New Roman"/>
        </w:rPr>
        <w:t xml:space="preserve"> </w:t>
      </w:r>
      <w:r w:rsidR="009068B9">
        <w:rPr>
          <w:rFonts w:eastAsia="Arial" w:cs="Times New Roman"/>
        </w:rPr>
        <w:t>3</w:t>
      </w:r>
      <w:r>
        <w:rPr>
          <w:rFonts w:eastAsia="Arial" w:cs="Times New Roman"/>
        </w:rPr>
        <w:t xml:space="preserve"> – </w:t>
      </w:r>
      <w:r>
        <w:rPr>
          <w:rFonts w:cs="Times New Roman"/>
        </w:rPr>
        <w:t>stanowiący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rozstrzygnięcie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Rady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Gminy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Lubaszu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sposobie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realizacji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zapisanych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planie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inwestycji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zakresu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infrastruktury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technicznej,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które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należą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zadań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własnych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gminy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oraz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zasadach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ich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finansowania.</w:t>
      </w:r>
    </w:p>
    <w:p w14:paraId="7D073044" w14:textId="77777777" w:rsidR="002E617B" w:rsidRDefault="002E617B" w:rsidP="002E617B">
      <w:pPr>
        <w:spacing w:line="360" w:lineRule="auto"/>
        <w:jc w:val="center"/>
        <w:rPr>
          <w:rFonts w:cs="Times New Roman"/>
          <w:b/>
        </w:rPr>
      </w:pPr>
    </w:p>
    <w:p w14:paraId="17D3AA80" w14:textId="77777777" w:rsidR="002E617B" w:rsidRDefault="002E617B" w:rsidP="002E61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1</w:t>
      </w:r>
    </w:p>
    <w:p w14:paraId="2E40A57A" w14:textId="77777777" w:rsidR="002E617B" w:rsidRDefault="002E617B" w:rsidP="002E61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Przepisy ogólne</w:t>
      </w:r>
    </w:p>
    <w:p w14:paraId="0118FCE9" w14:textId="77777777" w:rsidR="002E617B" w:rsidRDefault="00274198" w:rsidP="00274198">
      <w:pPr>
        <w:spacing w:line="360" w:lineRule="auto"/>
        <w:jc w:val="both"/>
        <w:rPr>
          <w:rFonts w:cs="Times New Roman"/>
        </w:rPr>
      </w:pPr>
      <w:r w:rsidRPr="00274198">
        <w:rPr>
          <w:rFonts w:cs="Times New Roman"/>
          <w:b/>
          <w:bCs/>
        </w:rPr>
        <w:t>§ </w:t>
      </w:r>
      <w:r>
        <w:rPr>
          <w:rFonts w:cs="Times New Roman"/>
          <w:b/>
          <w:bCs/>
        </w:rPr>
        <w:t>2</w:t>
      </w:r>
      <w:r w:rsidRPr="00274198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 w:rsidR="002E617B">
        <w:rPr>
          <w:rFonts w:cs="Times New Roman"/>
        </w:rPr>
        <w:t>Ilekroć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w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uchwale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jest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mowa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o:</w:t>
      </w:r>
    </w:p>
    <w:p w14:paraId="36AB23FA" w14:textId="77777777" w:rsidR="00D32EBF" w:rsidRDefault="00D32EBF" w:rsidP="00D32EBF">
      <w:pPr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D32EBF">
        <w:rPr>
          <w:rFonts w:cs="Times New Roman"/>
          <w:b/>
        </w:rPr>
        <w:t>budynku garażowo-gospodarczym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–</w:t>
      </w:r>
      <w:r>
        <w:rPr>
          <w:rFonts w:cs="Times New Roman"/>
        </w:rPr>
        <w:t xml:space="preserve"> należy przez to rozumieć budynek łączący funkcje niezależnie od ich proporcji, budynku gospodarczego i garażu w rozumieniu przepisów odrębnych; </w:t>
      </w:r>
    </w:p>
    <w:p w14:paraId="5E90038A" w14:textId="77777777" w:rsidR="002E617B" w:rsidRDefault="002E617B" w:rsidP="002E617B">
      <w:pPr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działce</w:t>
      </w:r>
      <w:r>
        <w:rPr>
          <w:rFonts w:eastAsia="Arial" w:cs="Times New Roman"/>
        </w:rPr>
        <w:t xml:space="preserve"> – </w:t>
      </w:r>
      <w:r>
        <w:rPr>
          <w:rFonts w:cs="Times New Roman"/>
        </w:rPr>
        <w:t>należy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przez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rozumieć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działkę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budowlaną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rozumieniu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przepisów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lastRenderedPageBreak/>
        <w:t>planowaniu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 zagospodarowaniu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przestrzennym,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stanowiącą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obszar,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którym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może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być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realizowane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zamierzenie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inwestycyjne,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którego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mają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zastosowanie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uregulowania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zawarte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uchwale;</w:t>
      </w:r>
    </w:p>
    <w:p w14:paraId="55E4A2A4" w14:textId="77777777" w:rsidR="002E617B" w:rsidRDefault="002E617B" w:rsidP="002E617B">
      <w:pPr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nieprzekraczalnej</w:t>
      </w:r>
      <w:r>
        <w:rPr>
          <w:rFonts w:eastAsia="Arial" w:cs="Times New Roman"/>
          <w:b/>
        </w:rPr>
        <w:t xml:space="preserve"> </w:t>
      </w:r>
      <w:r>
        <w:rPr>
          <w:rFonts w:cs="Times New Roman"/>
          <w:b/>
        </w:rPr>
        <w:t>linii</w:t>
      </w:r>
      <w:r>
        <w:rPr>
          <w:rFonts w:eastAsia="Arial" w:cs="Times New Roman"/>
          <w:b/>
        </w:rPr>
        <w:t xml:space="preserve"> </w:t>
      </w:r>
      <w:r>
        <w:rPr>
          <w:rFonts w:cs="Times New Roman"/>
          <w:b/>
        </w:rPr>
        <w:t>zabudowy</w:t>
      </w:r>
      <w:r>
        <w:rPr>
          <w:rFonts w:eastAsia="Arial" w:cs="Times New Roman"/>
        </w:rPr>
        <w:t xml:space="preserve"> – </w:t>
      </w:r>
      <w:r>
        <w:rPr>
          <w:rFonts w:cs="Times New Roman"/>
        </w:rPr>
        <w:t>należy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przez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rozumieć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linię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określającą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dopuszczalną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minimalną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odległość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budynku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lub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obiektu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od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linii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rozgraniczającej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drogi;</w:t>
      </w:r>
    </w:p>
    <w:p w14:paraId="3F4061CB" w14:textId="77777777" w:rsidR="002E617B" w:rsidRDefault="002E617B" w:rsidP="002E617B">
      <w:pPr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ogrodzeniu</w:t>
      </w:r>
      <w:r>
        <w:rPr>
          <w:rFonts w:eastAsia="Arial" w:cs="Times New Roman"/>
          <w:b/>
        </w:rPr>
        <w:t xml:space="preserve"> </w:t>
      </w:r>
      <w:r>
        <w:rPr>
          <w:rFonts w:cs="Times New Roman"/>
          <w:b/>
        </w:rPr>
        <w:t>ażurowym</w:t>
      </w:r>
      <w:r>
        <w:rPr>
          <w:rFonts w:eastAsia="Arial" w:cs="Times New Roman"/>
        </w:rPr>
        <w:t xml:space="preserve"> – </w:t>
      </w:r>
      <w:r>
        <w:rPr>
          <w:rFonts w:cs="Times New Roman"/>
        </w:rPr>
        <w:t>należy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przez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rozumieć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ogrodzenie,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którym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część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ażurowa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stanowi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minimalnie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60%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powierzchni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całkowitej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ogrodzenia,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elementy</w:t>
      </w:r>
      <w:r>
        <w:rPr>
          <w:rFonts w:eastAsia="Arial" w:cs="Times New Roman"/>
        </w:rPr>
        <w:t xml:space="preserve"> stałe cokołu </w:t>
      </w:r>
      <w:r>
        <w:rPr>
          <w:rFonts w:cs="Times New Roman"/>
        </w:rPr>
        <w:t>dopuszczone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są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jedynie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wysokości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0,3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od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poziomu</w:t>
      </w:r>
      <w:r>
        <w:rPr>
          <w:rFonts w:eastAsia="Arial" w:cs="Times New Roman"/>
        </w:rPr>
        <w:t xml:space="preserve"> </w:t>
      </w:r>
      <w:r w:rsidR="00D32EBF">
        <w:rPr>
          <w:rFonts w:cs="Times New Roman"/>
        </w:rPr>
        <w:t xml:space="preserve">terenu </w:t>
      </w:r>
      <w:r>
        <w:rPr>
          <w:rFonts w:cs="Times New Roman"/>
        </w:rPr>
        <w:t>z wyjątkiem słupków ogrodzenia;</w:t>
      </w:r>
    </w:p>
    <w:p w14:paraId="23F47806" w14:textId="77777777" w:rsidR="002E617B" w:rsidRDefault="002E617B" w:rsidP="002E617B">
      <w:pPr>
        <w:numPr>
          <w:ilvl w:val="0"/>
          <w:numId w:val="3"/>
        </w:numPr>
        <w:spacing w:line="360" w:lineRule="auto"/>
        <w:jc w:val="both"/>
        <w:rPr>
          <w:rFonts w:eastAsia="Arial" w:cs="Times New Roman"/>
        </w:rPr>
      </w:pPr>
      <w:r>
        <w:rPr>
          <w:rFonts w:cs="Times New Roman"/>
          <w:b/>
        </w:rPr>
        <w:t>przeznaczeniu</w:t>
      </w:r>
      <w:r>
        <w:rPr>
          <w:rFonts w:eastAsia="Arial" w:cs="Times New Roman"/>
          <w:b/>
        </w:rPr>
        <w:t xml:space="preserve"> </w:t>
      </w:r>
      <w:r>
        <w:rPr>
          <w:rFonts w:cs="Times New Roman"/>
          <w:b/>
        </w:rPr>
        <w:t>podstawowym</w:t>
      </w:r>
      <w:r>
        <w:rPr>
          <w:rFonts w:eastAsia="Arial" w:cs="Times New Roman"/>
        </w:rPr>
        <w:t xml:space="preserve"> – </w:t>
      </w:r>
      <w:r>
        <w:rPr>
          <w:rFonts w:cs="Times New Roman"/>
        </w:rPr>
        <w:t>należy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przez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rozumieć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takie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przeznaczenie,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które</w:t>
      </w:r>
      <w:r>
        <w:rPr>
          <w:rFonts w:eastAsia="Arial" w:cs="Times New Roman"/>
        </w:rPr>
        <w:t xml:space="preserve"> stanowi większość powyżej 50 % </w:t>
      </w:r>
      <w:r>
        <w:rPr>
          <w:rFonts w:cs="Times New Roman"/>
        </w:rPr>
        <w:t>obszaru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obrębie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linii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rozgraniczających,</w:t>
      </w:r>
      <w:r>
        <w:rPr>
          <w:rFonts w:eastAsia="Arial" w:cs="Times New Roman"/>
        </w:rPr>
        <w:t xml:space="preserve"> </w:t>
      </w:r>
    </w:p>
    <w:p w14:paraId="74AD3865" w14:textId="77777777" w:rsidR="002E617B" w:rsidRPr="00A4385F" w:rsidRDefault="002E617B" w:rsidP="002E617B">
      <w:pPr>
        <w:numPr>
          <w:ilvl w:val="0"/>
          <w:numId w:val="3"/>
        </w:numPr>
        <w:spacing w:line="360" w:lineRule="auto"/>
        <w:jc w:val="both"/>
        <w:rPr>
          <w:rFonts w:cs="Times New Roman"/>
          <w:color w:val="000000" w:themeColor="text1"/>
        </w:rPr>
      </w:pPr>
      <w:r w:rsidRPr="00A4385F">
        <w:rPr>
          <w:rFonts w:cs="Times New Roman"/>
          <w:b/>
          <w:color w:val="000000" w:themeColor="text1"/>
        </w:rPr>
        <w:t>przeznaczeniu</w:t>
      </w:r>
      <w:r w:rsidRPr="00A4385F">
        <w:rPr>
          <w:rFonts w:eastAsia="Arial" w:cs="Times New Roman"/>
          <w:b/>
          <w:color w:val="000000" w:themeColor="text1"/>
        </w:rPr>
        <w:t xml:space="preserve"> </w:t>
      </w:r>
      <w:r w:rsidRPr="00A4385F">
        <w:rPr>
          <w:rFonts w:cs="Times New Roman"/>
          <w:b/>
          <w:color w:val="000000" w:themeColor="text1"/>
        </w:rPr>
        <w:t>dopuszczalnym</w:t>
      </w:r>
      <w:r w:rsidRPr="00A4385F">
        <w:rPr>
          <w:rFonts w:eastAsia="Arial" w:cs="Times New Roman"/>
          <w:color w:val="000000" w:themeColor="text1"/>
        </w:rPr>
        <w:t xml:space="preserve"> – </w:t>
      </w:r>
      <w:r w:rsidRPr="00A4385F">
        <w:rPr>
          <w:rFonts w:cs="Times New Roman"/>
          <w:color w:val="000000" w:themeColor="text1"/>
        </w:rPr>
        <w:t>należy</w:t>
      </w:r>
      <w:r w:rsidRPr="00A4385F">
        <w:rPr>
          <w:rFonts w:eastAsia="Arial" w:cs="Times New Roman"/>
          <w:color w:val="000000" w:themeColor="text1"/>
        </w:rPr>
        <w:t xml:space="preserve"> </w:t>
      </w:r>
      <w:r w:rsidRPr="00A4385F">
        <w:rPr>
          <w:rFonts w:cs="Times New Roman"/>
          <w:color w:val="000000" w:themeColor="text1"/>
        </w:rPr>
        <w:t>przez</w:t>
      </w:r>
      <w:r w:rsidRPr="00A4385F">
        <w:rPr>
          <w:rFonts w:eastAsia="Arial" w:cs="Times New Roman"/>
          <w:color w:val="000000" w:themeColor="text1"/>
        </w:rPr>
        <w:t xml:space="preserve"> </w:t>
      </w:r>
      <w:r w:rsidRPr="00A4385F">
        <w:rPr>
          <w:rFonts w:cs="Times New Roman"/>
          <w:color w:val="000000" w:themeColor="text1"/>
        </w:rPr>
        <w:t>to</w:t>
      </w:r>
      <w:r w:rsidRPr="00A4385F">
        <w:rPr>
          <w:rFonts w:eastAsia="Arial" w:cs="Times New Roman"/>
          <w:color w:val="000000" w:themeColor="text1"/>
        </w:rPr>
        <w:t xml:space="preserve"> </w:t>
      </w:r>
      <w:r w:rsidRPr="00A4385F">
        <w:rPr>
          <w:rFonts w:cs="Times New Roman"/>
          <w:color w:val="000000" w:themeColor="text1"/>
        </w:rPr>
        <w:t>rozumieć</w:t>
      </w:r>
      <w:r w:rsidRPr="00A4385F">
        <w:rPr>
          <w:rFonts w:eastAsia="Arial" w:cs="Times New Roman"/>
          <w:color w:val="000000" w:themeColor="text1"/>
        </w:rPr>
        <w:t xml:space="preserve"> </w:t>
      </w:r>
      <w:r w:rsidRPr="00A4385F">
        <w:rPr>
          <w:rFonts w:cs="Times New Roman"/>
          <w:color w:val="000000" w:themeColor="text1"/>
        </w:rPr>
        <w:t>rodzaje</w:t>
      </w:r>
      <w:r w:rsidRPr="00A4385F">
        <w:rPr>
          <w:rFonts w:eastAsia="Arial" w:cs="Times New Roman"/>
          <w:color w:val="000000" w:themeColor="text1"/>
        </w:rPr>
        <w:t xml:space="preserve"> </w:t>
      </w:r>
      <w:r w:rsidRPr="00A4385F">
        <w:rPr>
          <w:rFonts w:cs="Times New Roman"/>
          <w:color w:val="000000" w:themeColor="text1"/>
        </w:rPr>
        <w:t>przeznaczenia</w:t>
      </w:r>
      <w:r w:rsidRPr="00A4385F">
        <w:rPr>
          <w:rFonts w:eastAsia="Arial" w:cs="Times New Roman"/>
          <w:color w:val="000000" w:themeColor="text1"/>
        </w:rPr>
        <w:t xml:space="preserve"> </w:t>
      </w:r>
      <w:r w:rsidRPr="00A4385F">
        <w:rPr>
          <w:rFonts w:cs="Times New Roman"/>
          <w:color w:val="000000" w:themeColor="text1"/>
        </w:rPr>
        <w:t>inne</w:t>
      </w:r>
      <w:r w:rsidRPr="00A4385F">
        <w:rPr>
          <w:rFonts w:eastAsia="Arial" w:cs="Times New Roman"/>
          <w:color w:val="000000" w:themeColor="text1"/>
        </w:rPr>
        <w:t xml:space="preserve"> </w:t>
      </w:r>
      <w:r w:rsidRPr="00A4385F">
        <w:rPr>
          <w:rFonts w:cs="Times New Roman"/>
          <w:color w:val="000000" w:themeColor="text1"/>
        </w:rPr>
        <w:t>niż</w:t>
      </w:r>
      <w:r w:rsidRPr="00A4385F">
        <w:rPr>
          <w:rFonts w:eastAsia="Arial" w:cs="Times New Roman"/>
          <w:color w:val="000000" w:themeColor="text1"/>
        </w:rPr>
        <w:t xml:space="preserve"> </w:t>
      </w:r>
      <w:r w:rsidRPr="00A4385F">
        <w:rPr>
          <w:rFonts w:cs="Times New Roman"/>
          <w:color w:val="000000" w:themeColor="text1"/>
        </w:rPr>
        <w:t>podstawowe,</w:t>
      </w:r>
      <w:r w:rsidRPr="00A4385F">
        <w:rPr>
          <w:rFonts w:eastAsia="Arial" w:cs="Times New Roman"/>
          <w:color w:val="000000" w:themeColor="text1"/>
        </w:rPr>
        <w:t xml:space="preserve"> </w:t>
      </w:r>
      <w:r w:rsidRPr="00A4385F">
        <w:rPr>
          <w:rFonts w:cs="Times New Roman"/>
          <w:color w:val="000000" w:themeColor="text1"/>
        </w:rPr>
        <w:t>które</w:t>
      </w:r>
      <w:r w:rsidRPr="00A4385F">
        <w:rPr>
          <w:rFonts w:eastAsia="Arial" w:cs="Times New Roman"/>
          <w:color w:val="000000" w:themeColor="text1"/>
        </w:rPr>
        <w:t xml:space="preserve"> </w:t>
      </w:r>
      <w:r w:rsidRPr="00A4385F">
        <w:rPr>
          <w:rFonts w:cs="Times New Roman"/>
          <w:color w:val="000000" w:themeColor="text1"/>
        </w:rPr>
        <w:t>uzupełniają</w:t>
      </w:r>
      <w:r w:rsidRPr="00A4385F">
        <w:rPr>
          <w:rFonts w:eastAsia="Arial" w:cs="Times New Roman"/>
          <w:color w:val="000000" w:themeColor="text1"/>
        </w:rPr>
        <w:t xml:space="preserve"> </w:t>
      </w:r>
      <w:r w:rsidRPr="00A4385F">
        <w:rPr>
          <w:rFonts w:cs="Times New Roman"/>
          <w:color w:val="000000" w:themeColor="text1"/>
        </w:rPr>
        <w:t>lub</w:t>
      </w:r>
      <w:r w:rsidRPr="00A4385F">
        <w:rPr>
          <w:rFonts w:eastAsia="Arial" w:cs="Times New Roman"/>
          <w:color w:val="000000" w:themeColor="text1"/>
        </w:rPr>
        <w:t xml:space="preserve"> </w:t>
      </w:r>
      <w:r w:rsidRPr="00A4385F">
        <w:rPr>
          <w:rFonts w:cs="Times New Roman"/>
          <w:color w:val="000000" w:themeColor="text1"/>
        </w:rPr>
        <w:t>wzbogacają</w:t>
      </w:r>
      <w:r w:rsidRPr="00A4385F">
        <w:rPr>
          <w:rFonts w:eastAsia="Arial" w:cs="Times New Roman"/>
          <w:color w:val="000000" w:themeColor="text1"/>
        </w:rPr>
        <w:t xml:space="preserve"> </w:t>
      </w:r>
      <w:r w:rsidRPr="00A4385F">
        <w:rPr>
          <w:rFonts w:cs="Times New Roman"/>
          <w:color w:val="000000" w:themeColor="text1"/>
        </w:rPr>
        <w:t>przeznaczenie</w:t>
      </w:r>
      <w:r w:rsidRPr="00A4385F">
        <w:rPr>
          <w:rFonts w:eastAsia="Arial" w:cs="Times New Roman"/>
          <w:color w:val="000000" w:themeColor="text1"/>
        </w:rPr>
        <w:t xml:space="preserve"> </w:t>
      </w:r>
      <w:r w:rsidRPr="00A4385F">
        <w:rPr>
          <w:rFonts w:cs="Times New Roman"/>
          <w:color w:val="000000" w:themeColor="text1"/>
        </w:rPr>
        <w:t>podstawowe;</w:t>
      </w:r>
    </w:p>
    <w:p w14:paraId="34598011" w14:textId="77777777" w:rsidR="002E617B" w:rsidRDefault="002E617B" w:rsidP="002E617B">
      <w:pPr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powierzchni całkowitej zabudowy –</w:t>
      </w:r>
      <w:r>
        <w:rPr>
          <w:rFonts w:cs="Times New Roman"/>
        </w:rPr>
        <w:t xml:space="preserve"> należy przez to rozumieć powierzchnię terenu wyznaczoną przez sumę rzutów pionowych zewnętrznych krawędzi wszystkic</w:t>
      </w:r>
      <w:r w:rsidR="00D32EBF">
        <w:rPr>
          <w:rFonts w:cs="Times New Roman"/>
        </w:rPr>
        <w:t>h budynków w stanie wykończonym usytuowanych na działce;</w:t>
      </w:r>
    </w:p>
    <w:p w14:paraId="6892CBF0" w14:textId="77777777" w:rsidR="002E617B" w:rsidRPr="003A0D1D" w:rsidRDefault="00D32EBF" w:rsidP="003A0D1D">
      <w:pPr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D32EBF">
        <w:rPr>
          <w:rFonts w:cs="Times New Roman"/>
          <w:b/>
        </w:rPr>
        <w:t>terenie</w:t>
      </w:r>
      <w:r>
        <w:rPr>
          <w:rFonts w:cs="Times New Roman"/>
        </w:rPr>
        <w:t xml:space="preserve"> </w:t>
      </w:r>
      <w:r>
        <w:rPr>
          <w:rFonts w:eastAsia="Arial" w:cs="Times New Roman"/>
        </w:rPr>
        <w:t xml:space="preserve">– </w:t>
      </w:r>
      <w:r>
        <w:rPr>
          <w:rFonts w:cs="Times New Roman"/>
        </w:rPr>
        <w:t>należy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przez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rozumieć fragment obszaru planu o ustalonym przeznaczeniu i zasadach zagospodarowania, wydzielony na rysunku planu liniami rozgraniczającymi i oznaczony symbolem literowym lub cyfrowo-literowym;</w:t>
      </w:r>
    </w:p>
    <w:p w14:paraId="62A6A621" w14:textId="77777777" w:rsidR="002E617B" w:rsidRDefault="00274198" w:rsidP="00274198">
      <w:pPr>
        <w:spacing w:line="360" w:lineRule="auto"/>
        <w:jc w:val="both"/>
        <w:rPr>
          <w:rFonts w:cs="Times New Roman"/>
        </w:rPr>
      </w:pPr>
      <w:r w:rsidRPr="00274198">
        <w:rPr>
          <w:rFonts w:cs="Times New Roman"/>
          <w:b/>
          <w:bCs/>
        </w:rPr>
        <w:t>§ </w:t>
      </w:r>
      <w:r>
        <w:rPr>
          <w:rFonts w:cs="Times New Roman"/>
          <w:b/>
          <w:bCs/>
        </w:rPr>
        <w:t xml:space="preserve">3. </w:t>
      </w:r>
      <w:r w:rsidR="002E617B">
        <w:rPr>
          <w:rFonts w:cs="Times New Roman"/>
        </w:rPr>
        <w:t>Następujące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oznaczenia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graficzne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są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obowiązującymi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ustaleniami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planu:</w:t>
      </w:r>
    </w:p>
    <w:p w14:paraId="2E402811" w14:textId="77777777" w:rsidR="002E617B" w:rsidRDefault="002E617B" w:rsidP="002E617B">
      <w:pPr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granica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obszaru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objętego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planem;</w:t>
      </w:r>
    </w:p>
    <w:p w14:paraId="6E4DD31D" w14:textId="77777777" w:rsidR="002E617B" w:rsidRDefault="002E617B" w:rsidP="002E617B">
      <w:pPr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linie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rozgraniczające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tereny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różnym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przeznaczeniu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lub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różnych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zasadach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zagospodarowania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wraz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przeznaczeniem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terenów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oznaczonym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symbolem;</w:t>
      </w:r>
    </w:p>
    <w:p w14:paraId="3AA8EF8E" w14:textId="77777777" w:rsidR="002E617B" w:rsidRDefault="002E617B" w:rsidP="002E617B">
      <w:pPr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nieprzekraczalne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linie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zabudowy.</w:t>
      </w:r>
    </w:p>
    <w:p w14:paraId="7DFAE356" w14:textId="77777777" w:rsidR="002E617B" w:rsidRDefault="002E617B" w:rsidP="002E617B">
      <w:pPr>
        <w:spacing w:line="360" w:lineRule="auto"/>
        <w:jc w:val="center"/>
        <w:rPr>
          <w:rFonts w:cs="Times New Roman"/>
          <w:b/>
        </w:rPr>
      </w:pPr>
    </w:p>
    <w:p w14:paraId="1CF068C2" w14:textId="77777777" w:rsidR="002E617B" w:rsidRDefault="002E617B" w:rsidP="002E61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2</w:t>
      </w:r>
    </w:p>
    <w:p w14:paraId="4DEFA089" w14:textId="77777777" w:rsidR="002E617B" w:rsidRDefault="002E617B" w:rsidP="002E61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Przepisy szczegółowe</w:t>
      </w:r>
    </w:p>
    <w:p w14:paraId="7CEE7B3C" w14:textId="77777777" w:rsidR="002E617B" w:rsidRDefault="00274198" w:rsidP="00274198">
      <w:pPr>
        <w:spacing w:line="360" w:lineRule="auto"/>
        <w:jc w:val="both"/>
        <w:rPr>
          <w:rFonts w:cs="Times New Roman"/>
        </w:rPr>
      </w:pPr>
      <w:r w:rsidRPr="00274198">
        <w:rPr>
          <w:rFonts w:cs="Times New Roman"/>
          <w:b/>
          <w:bCs/>
        </w:rPr>
        <w:t>§ </w:t>
      </w:r>
      <w:r>
        <w:rPr>
          <w:rFonts w:cs="Times New Roman"/>
          <w:b/>
          <w:bCs/>
        </w:rPr>
        <w:t xml:space="preserve">4. </w:t>
      </w:r>
      <w:r w:rsidR="002E617B">
        <w:rPr>
          <w:rFonts w:cs="Times New Roman"/>
        </w:rPr>
        <w:t>Na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obszarze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objętym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planem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ustala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się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następujące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przeznaczenie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terenów:</w:t>
      </w:r>
    </w:p>
    <w:p w14:paraId="63FABA56" w14:textId="77777777" w:rsidR="002E617B" w:rsidRDefault="002E617B" w:rsidP="002E617B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dla</w:t>
      </w:r>
      <w:r>
        <w:rPr>
          <w:rFonts w:eastAsia="Arial" w:cs="Times New Roman"/>
        </w:rPr>
        <w:t xml:space="preserve"> </w:t>
      </w:r>
      <w:r w:rsidR="00D32EBF">
        <w:rPr>
          <w:rFonts w:cs="Times New Roman"/>
        </w:rPr>
        <w:t>terenów</w:t>
      </w:r>
      <w:r>
        <w:rPr>
          <w:rFonts w:eastAsia="Arial" w:cs="Times New Roman"/>
        </w:rPr>
        <w:t xml:space="preserve"> </w:t>
      </w:r>
      <w:r w:rsidR="00D32EBF">
        <w:rPr>
          <w:rFonts w:cs="Times New Roman"/>
        </w:rPr>
        <w:t>oznaczonych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rysunku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planu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symbolami</w:t>
      </w:r>
      <w:r>
        <w:rPr>
          <w:rFonts w:eastAsia="Arial" w:cs="Times New Roman"/>
        </w:rPr>
        <w:t xml:space="preserve"> </w:t>
      </w:r>
      <w:r w:rsidRPr="002E617B">
        <w:rPr>
          <w:rFonts w:eastAsia="Arial" w:cs="Times New Roman"/>
          <w:b/>
        </w:rPr>
        <w:t>1</w:t>
      </w:r>
      <w:r>
        <w:rPr>
          <w:rFonts w:cs="Times New Roman"/>
          <w:b/>
          <w:bCs/>
        </w:rPr>
        <w:t xml:space="preserve">MN </w:t>
      </w:r>
      <w:r w:rsidRPr="002E617B">
        <w:rPr>
          <w:rFonts w:cs="Times New Roman"/>
          <w:bCs/>
        </w:rPr>
        <w:t xml:space="preserve">i </w:t>
      </w:r>
      <w:r>
        <w:rPr>
          <w:rFonts w:cs="Times New Roman"/>
          <w:b/>
          <w:bCs/>
        </w:rPr>
        <w:t>2MN</w:t>
      </w:r>
      <w:r>
        <w:rPr>
          <w:rFonts w:cs="Times New Roman"/>
        </w:rPr>
        <w:t>:</w:t>
      </w:r>
    </w:p>
    <w:p w14:paraId="24CB53BB" w14:textId="77777777" w:rsidR="002E617B" w:rsidRDefault="002E617B" w:rsidP="002E617B">
      <w:pPr>
        <w:numPr>
          <w:ilvl w:val="1"/>
          <w:numId w:val="5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</w:rPr>
        <w:t>podstawowe:</w:t>
      </w:r>
      <w:r>
        <w:rPr>
          <w:rFonts w:eastAsia="Arial" w:cs="Times New Roman"/>
        </w:rPr>
        <w:t xml:space="preserve"> </w:t>
      </w:r>
      <w:r>
        <w:rPr>
          <w:rFonts w:cs="Times New Roman"/>
          <w:bCs/>
        </w:rPr>
        <w:t>teren</w:t>
      </w:r>
      <w:r w:rsidR="00131811">
        <w:rPr>
          <w:rFonts w:cs="Times New Roman"/>
          <w:bCs/>
        </w:rPr>
        <w:t>y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zabudowy</w:t>
      </w:r>
      <w:r>
        <w:rPr>
          <w:rFonts w:eastAsia="Arial" w:cs="Times New Roman"/>
          <w:bCs/>
        </w:rPr>
        <w:t xml:space="preserve"> mieszkaniowej jednorodzinnej</w:t>
      </w:r>
      <w:r>
        <w:rPr>
          <w:rFonts w:cs="Times New Roman"/>
          <w:bCs/>
        </w:rPr>
        <w:t>.</w:t>
      </w:r>
    </w:p>
    <w:p w14:paraId="2757E249" w14:textId="77777777" w:rsidR="002E617B" w:rsidRDefault="002E617B" w:rsidP="002E617B">
      <w:pPr>
        <w:numPr>
          <w:ilvl w:val="1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dopuszczalne: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sieci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urządzenia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infrastruktury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technicznej,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dojścia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dojazdy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związane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z funkcją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terenu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oraz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dojazdy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przeciwpożarowe,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obiekty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małej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architektury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oświetlenie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terenu</w:t>
      </w:r>
      <w:r w:rsidR="00131811">
        <w:rPr>
          <w:rFonts w:cs="Times New Roman"/>
        </w:rPr>
        <w:t>;</w:t>
      </w:r>
    </w:p>
    <w:p w14:paraId="7190CA95" w14:textId="77777777" w:rsidR="002E617B" w:rsidRDefault="002E617B" w:rsidP="002E617B">
      <w:pPr>
        <w:numPr>
          <w:ilvl w:val="0"/>
          <w:numId w:val="5"/>
        </w:num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dla</w:t>
      </w:r>
      <w:r>
        <w:rPr>
          <w:rFonts w:eastAsia="Arial" w:cs="Times New Roman"/>
        </w:rPr>
        <w:t xml:space="preserve"> </w:t>
      </w:r>
      <w:r w:rsidR="00D32EBF">
        <w:rPr>
          <w:rFonts w:cs="Times New Roman"/>
        </w:rPr>
        <w:t>terenu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oznaczon</w:t>
      </w:r>
      <w:r w:rsidR="00B37343">
        <w:rPr>
          <w:rFonts w:cs="Times New Roman"/>
        </w:rPr>
        <w:t>e</w:t>
      </w:r>
      <w:r w:rsidR="00D32EBF">
        <w:rPr>
          <w:rFonts w:cs="Times New Roman"/>
        </w:rPr>
        <w:t>go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rysunku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planu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symbolem</w:t>
      </w:r>
      <w:r>
        <w:rPr>
          <w:rFonts w:eastAsia="Arial" w:cs="Times New Roman"/>
        </w:rPr>
        <w:t xml:space="preserve"> </w:t>
      </w:r>
      <w:r>
        <w:rPr>
          <w:rFonts w:eastAsia="Arial" w:cs="Times New Roman"/>
          <w:b/>
          <w:bCs/>
        </w:rPr>
        <w:t>WS</w:t>
      </w:r>
      <w:r w:rsidRPr="00804D5F">
        <w:rPr>
          <w:rFonts w:cs="Times New Roman"/>
          <w:bCs/>
        </w:rPr>
        <w:t>:</w:t>
      </w:r>
    </w:p>
    <w:p w14:paraId="5AB89B95" w14:textId="77777777" w:rsidR="002E617B" w:rsidRDefault="002E617B" w:rsidP="002E617B">
      <w:pPr>
        <w:numPr>
          <w:ilvl w:val="1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podstawowe:</w:t>
      </w:r>
      <w:r>
        <w:rPr>
          <w:rFonts w:eastAsia="Arial" w:cs="Times New Roman"/>
        </w:rPr>
        <w:t xml:space="preserve"> </w:t>
      </w:r>
      <w:r w:rsidR="00131811">
        <w:rPr>
          <w:rFonts w:eastAsia="Arial" w:cs="Times New Roman"/>
        </w:rPr>
        <w:t xml:space="preserve">teren wody powierzchniowej </w:t>
      </w:r>
      <w:r w:rsidR="00131811">
        <w:rPr>
          <w:rFonts w:cs="Times New Roman"/>
        </w:rPr>
        <w:t>śródlądowej;</w:t>
      </w:r>
    </w:p>
    <w:p w14:paraId="77357ADE" w14:textId="77777777" w:rsidR="002E617B" w:rsidRDefault="002E617B" w:rsidP="002E617B">
      <w:pPr>
        <w:spacing w:line="360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 xml:space="preserve">3)   dla terenów oznaczonych na rysunku planu symbolami </w:t>
      </w:r>
      <w:r w:rsidRPr="002E617B">
        <w:rPr>
          <w:rFonts w:cs="Times New Roman"/>
          <w:b/>
        </w:rPr>
        <w:t>1KDW</w:t>
      </w:r>
      <w:r>
        <w:rPr>
          <w:rFonts w:cs="Times New Roman"/>
        </w:rPr>
        <w:t xml:space="preserve"> i </w:t>
      </w:r>
      <w:r w:rsidRPr="002E617B">
        <w:rPr>
          <w:rFonts w:cs="Times New Roman"/>
          <w:b/>
        </w:rPr>
        <w:t>2KDW</w:t>
      </w:r>
      <w:r w:rsidRPr="002E617B">
        <w:rPr>
          <w:rFonts w:cs="Times New Roman"/>
        </w:rPr>
        <w:t>:</w:t>
      </w:r>
    </w:p>
    <w:p w14:paraId="59B78B63" w14:textId="77777777" w:rsidR="00131811" w:rsidRDefault="00131811" w:rsidP="00131811">
      <w:pPr>
        <w:numPr>
          <w:ilvl w:val="1"/>
          <w:numId w:val="11"/>
        </w:numPr>
        <w:spacing w:line="360" w:lineRule="auto"/>
        <w:rPr>
          <w:rFonts w:cs="Times New Roman"/>
          <w:bCs/>
        </w:rPr>
      </w:pPr>
      <w:r>
        <w:rPr>
          <w:rFonts w:cs="Times New Roman"/>
        </w:rPr>
        <w:t>podstawowe:</w:t>
      </w:r>
      <w:r>
        <w:rPr>
          <w:rFonts w:eastAsia="Arial" w:cs="Times New Roman"/>
        </w:rPr>
        <w:t xml:space="preserve"> </w:t>
      </w:r>
      <w:r>
        <w:rPr>
          <w:rFonts w:cs="Times New Roman"/>
          <w:bCs/>
        </w:rPr>
        <w:t>tereny dróg wewnętrznych.</w:t>
      </w:r>
    </w:p>
    <w:p w14:paraId="716B2ECD" w14:textId="77777777" w:rsidR="00131811" w:rsidRDefault="00131811" w:rsidP="00131811">
      <w:pPr>
        <w:numPr>
          <w:ilvl w:val="1"/>
          <w:numId w:val="1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dopuszczalne: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sieci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urządzenia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infrastruktury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technicznej,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dojścia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dojazdy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związane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z funkcją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terenu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oraz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dojazdy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przeciwpożarowe,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obiekty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małej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architektury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oświetlenie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terenu.</w:t>
      </w:r>
    </w:p>
    <w:p w14:paraId="37EF6682" w14:textId="77777777" w:rsidR="002E617B" w:rsidRDefault="002E617B" w:rsidP="002E617B">
      <w:pPr>
        <w:spacing w:line="360" w:lineRule="auto"/>
        <w:jc w:val="both"/>
        <w:rPr>
          <w:rFonts w:cs="Times New Roman"/>
        </w:rPr>
      </w:pPr>
    </w:p>
    <w:p w14:paraId="763C62C3" w14:textId="77777777" w:rsidR="002E617B" w:rsidRDefault="00274198" w:rsidP="00274198">
      <w:pPr>
        <w:spacing w:line="360" w:lineRule="auto"/>
        <w:jc w:val="both"/>
        <w:rPr>
          <w:rFonts w:cs="Times New Roman"/>
        </w:rPr>
      </w:pPr>
      <w:r w:rsidRPr="00274198">
        <w:rPr>
          <w:rFonts w:cs="Times New Roman"/>
          <w:b/>
          <w:bCs/>
        </w:rPr>
        <w:t>§ </w:t>
      </w:r>
      <w:r>
        <w:rPr>
          <w:rFonts w:cs="Times New Roman"/>
          <w:b/>
          <w:bCs/>
        </w:rPr>
        <w:t>5</w:t>
      </w:r>
      <w:r w:rsidRPr="00274198">
        <w:rPr>
          <w:rFonts w:cs="Times New Roman"/>
          <w:b/>
          <w:bCs/>
        </w:rPr>
        <w:t>.</w:t>
      </w:r>
      <w:r w:rsidR="002E617B">
        <w:rPr>
          <w:rFonts w:eastAsia="Lucida Sans Unicode" w:cs="Times New Roman"/>
          <w:bCs/>
        </w:rPr>
        <w:t>W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zakresie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zasad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ochrony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i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kształtowania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ładu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przestrzennego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ustala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się:</w:t>
      </w:r>
    </w:p>
    <w:p w14:paraId="05A5D55E" w14:textId="77777777" w:rsidR="00240ADF" w:rsidRPr="00AF0B37" w:rsidRDefault="00240ADF" w:rsidP="00240ADF">
      <w:pPr>
        <w:keepLines/>
        <w:widowControl/>
        <w:numPr>
          <w:ilvl w:val="0"/>
          <w:numId w:val="6"/>
        </w:numPr>
        <w:tabs>
          <w:tab w:val="clear" w:pos="964"/>
          <w:tab w:val="num" w:pos="851"/>
        </w:tabs>
        <w:suppressAutoHyphens w:val="0"/>
        <w:spacing w:line="360" w:lineRule="auto"/>
        <w:ind w:left="851" w:hanging="284"/>
        <w:jc w:val="both"/>
        <w:rPr>
          <w:rFonts w:cs="Times New Roman"/>
        </w:rPr>
      </w:pPr>
      <w:r w:rsidRPr="00AF0B37">
        <w:rPr>
          <w:rFonts w:cs="Times New Roman"/>
        </w:rPr>
        <w:t>zabudowę i zagospodarowanie terenu, zgodnie z zasadami określonymi w niniejszej uchwale;</w:t>
      </w:r>
    </w:p>
    <w:p w14:paraId="45F73ACF" w14:textId="77777777" w:rsidR="00240ADF" w:rsidRDefault="00240ADF" w:rsidP="00240ADF">
      <w:pPr>
        <w:keepLines/>
        <w:widowControl/>
        <w:numPr>
          <w:ilvl w:val="0"/>
          <w:numId w:val="6"/>
        </w:numPr>
        <w:tabs>
          <w:tab w:val="clear" w:pos="964"/>
          <w:tab w:val="num" w:pos="851"/>
        </w:tabs>
        <w:suppressAutoHyphens w:val="0"/>
        <w:spacing w:line="360" w:lineRule="auto"/>
        <w:ind w:left="851" w:hanging="284"/>
        <w:jc w:val="both"/>
        <w:rPr>
          <w:rFonts w:cs="Times New Roman"/>
        </w:rPr>
      </w:pPr>
      <w:r w:rsidRPr="00AF0B37">
        <w:rPr>
          <w:rFonts w:cs="Times New Roman"/>
        </w:rPr>
        <w:t>nakaz lokalizacji nowej zabudowy w ustalonych nieprzekraczalnych liniach zabudowy;</w:t>
      </w:r>
    </w:p>
    <w:p w14:paraId="3897F1DD" w14:textId="77777777" w:rsidR="00240ADF" w:rsidRDefault="00240ADF" w:rsidP="00240ADF">
      <w:pPr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stosowanie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ogrodzeń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ażurowych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wysokości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1,5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m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od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poziomu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terenu;</w:t>
      </w:r>
    </w:p>
    <w:p w14:paraId="38267CE2" w14:textId="77777777" w:rsidR="00240ADF" w:rsidRDefault="00240ADF" w:rsidP="00240ADF">
      <w:pPr>
        <w:widowControl/>
        <w:numPr>
          <w:ilvl w:val="0"/>
          <w:numId w:val="6"/>
        </w:numPr>
        <w:tabs>
          <w:tab w:val="clear" w:pos="964"/>
          <w:tab w:val="left" w:pos="900"/>
          <w:tab w:val="num" w:pos="1620"/>
        </w:tabs>
        <w:spacing w:line="360" w:lineRule="auto"/>
        <w:ind w:left="900" w:hanging="360"/>
        <w:jc w:val="both"/>
        <w:rPr>
          <w:rFonts w:cs="Times New Roman"/>
        </w:rPr>
      </w:pPr>
      <w:r w:rsidRPr="00AF0B37">
        <w:rPr>
          <w:rFonts w:cs="Times New Roman"/>
        </w:rPr>
        <w:t>dopuszczenie lokalizowania:</w:t>
      </w:r>
    </w:p>
    <w:p w14:paraId="3791BC86" w14:textId="77777777" w:rsidR="00240ADF" w:rsidRDefault="00240ADF" w:rsidP="00240ADF">
      <w:pPr>
        <w:pStyle w:val="Akapitzlist"/>
        <w:widowControl/>
        <w:numPr>
          <w:ilvl w:val="0"/>
          <w:numId w:val="7"/>
        </w:numPr>
        <w:tabs>
          <w:tab w:val="left" w:pos="993"/>
        </w:tabs>
        <w:spacing w:line="360" w:lineRule="auto"/>
        <w:jc w:val="both"/>
        <w:rPr>
          <w:rFonts w:cs="Times New Roman"/>
        </w:rPr>
      </w:pPr>
      <w:r w:rsidRPr="00240ADF">
        <w:rPr>
          <w:rFonts w:cs="Times New Roman"/>
        </w:rPr>
        <w:t>budynków i budowli o określonych w planie parametrach, zgodnie z nieprzekraczalnymi liniami zabudowy oraz w odległości 1,5 m od granicy lub bezpośrednio przy granicy działki budowlanej, zgodnie z przepisami odrębnymi,</w:t>
      </w:r>
    </w:p>
    <w:p w14:paraId="6CFA3306" w14:textId="77777777" w:rsidR="00240ADF" w:rsidRPr="00240ADF" w:rsidRDefault="00240ADF" w:rsidP="00240ADF">
      <w:pPr>
        <w:pStyle w:val="Akapitzlist"/>
        <w:keepLines/>
        <w:widowControl/>
        <w:numPr>
          <w:ilvl w:val="0"/>
          <w:numId w:val="7"/>
        </w:numPr>
        <w:tabs>
          <w:tab w:val="clear" w:pos="964"/>
          <w:tab w:val="num" w:pos="735"/>
          <w:tab w:val="left" w:pos="993"/>
          <w:tab w:val="left" w:pos="1080"/>
        </w:tabs>
        <w:spacing w:line="360" w:lineRule="auto"/>
        <w:ind w:left="1080" w:hanging="360"/>
        <w:jc w:val="both"/>
        <w:rPr>
          <w:rFonts w:cs="Times New Roman"/>
        </w:rPr>
      </w:pPr>
      <w:r w:rsidRPr="00240ADF">
        <w:rPr>
          <w:rFonts w:cs="Times New Roman"/>
        </w:rPr>
        <w:t xml:space="preserve"> urządzeń budowlanych, związanych z obiektami budowlanymi, </w:t>
      </w:r>
    </w:p>
    <w:p w14:paraId="55845EEB" w14:textId="77777777" w:rsidR="00240ADF" w:rsidRPr="00AF0B37" w:rsidRDefault="00240ADF" w:rsidP="00240ADF">
      <w:pPr>
        <w:keepLines/>
        <w:widowControl/>
        <w:numPr>
          <w:ilvl w:val="0"/>
          <w:numId w:val="7"/>
        </w:numPr>
        <w:tabs>
          <w:tab w:val="clear" w:pos="964"/>
          <w:tab w:val="num" w:pos="735"/>
          <w:tab w:val="left" w:pos="1080"/>
        </w:tabs>
        <w:spacing w:line="360" w:lineRule="auto"/>
        <w:ind w:left="1080" w:hanging="360"/>
        <w:jc w:val="both"/>
        <w:rPr>
          <w:rFonts w:cs="Times New Roman"/>
        </w:rPr>
      </w:pPr>
      <w:r w:rsidRPr="00AF0B37">
        <w:rPr>
          <w:rFonts w:cs="Times New Roman"/>
        </w:rPr>
        <w:t>obiektów i sieci infrastruktury technicznej;</w:t>
      </w:r>
    </w:p>
    <w:p w14:paraId="523A5362" w14:textId="77777777" w:rsidR="00240ADF" w:rsidRPr="00240ADF" w:rsidRDefault="00240ADF" w:rsidP="00240ADF">
      <w:pPr>
        <w:keepLines/>
        <w:widowControl/>
        <w:numPr>
          <w:ilvl w:val="0"/>
          <w:numId w:val="6"/>
        </w:numPr>
        <w:tabs>
          <w:tab w:val="clear" w:pos="964"/>
          <w:tab w:val="left" w:pos="567"/>
          <w:tab w:val="num" w:pos="993"/>
        </w:tabs>
        <w:spacing w:line="360" w:lineRule="auto"/>
        <w:ind w:left="993" w:hanging="426"/>
        <w:jc w:val="both"/>
        <w:rPr>
          <w:rFonts w:cs="Times New Roman"/>
        </w:rPr>
      </w:pPr>
      <w:r w:rsidRPr="00AF0B37">
        <w:rPr>
          <w:rFonts w:cs="Times New Roman"/>
        </w:rPr>
        <w:t xml:space="preserve">dopuszczenie </w:t>
      </w:r>
      <w:r w:rsidRPr="00AF0B37">
        <w:rPr>
          <w:rFonts w:cs="Times New Roman"/>
          <w:bCs/>
          <w:lang w:val="x-none"/>
        </w:rPr>
        <w:t>remontu, nadbudowy, rozbudowy, przebudowy istniejących budynków, bez prawa ich rozbudowy poza nieprzekraczalne linie zabudowy</w:t>
      </w:r>
      <w:r w:rsidRPr="00AF0B37">
        <w:rPr>
          <w:rFonts w:cs="Times New Roman"/>
          <w:bCs/>
        </w:rPr>
        <w:t>.</w:t>
      </w:r>
    </w:p>
    <w:p w14:paraId="229DB3AA" w14:textId="77777777" w:rsidR="002E617B" w:rsidRDefault="002E617B" w:rsidP="002E617B">
      <w:pPr>
        <w:spacing w:line="360" w:lineRule="auto"/>
        <w:jc w:val="both"/>
        <w:rPr>
          <w:rFonts w:cs="Times New Roman"/>
        </w:rPr>
      </w:pPr>
    </w:p>
    <w:p w14:paraId="17024B2A" w14:textId="77777777" w:rsidR="00240ADF" w:rsidRPr="00240ADF" w:rsidRDefault="00274198" w:rsidP="00274198">
      <w:pPr>
        <w:spacing w:line="360" w:lineRule="auto"/>
        <w:jc w:val="both"/>
        <w:rPr>
          <w:rFonts w:cs="Times New Roman"/>
        </w:rPr>
      </w:pPr>
      <w:r w:rsidRPr="00274198">
        <w:rPr>
          <w:rFonts w:cs="Times New Roman"/>
          <w:b/>
          <w:bCs/>
        </w:rPr>
        <w:t>§ </w:t>
      </w:r>
      <w:r>
        <w:rPr>
          <w:rFonts w:cs="Times New Roman"/>
          <w:b/>
          <w:bCs/>
        </w:rPr>
        <w:t>6</w:t>
      </w:r>
      <w:r w:rsidRPr="00274198">
        <w:rPr>
          <w:rFonts w:cs="Times New Roman"/>
          <w:b/>
          <w:bCs/>
        </w:rPr>
        <w:t>.</w:t>
      </w:r>
      <w:r w:rsidR="002E617B">
        <w:rPr>
          <w:rFonts w:cs="Times New Roman"/>
          <w:bCs/>
        </w:rPr>
        <w:t>W zakresie zasad ochrony środowiska, przyrody i krajobrazu kulturowego ustala się</w:t>
      </w:r>
      <w:r w:rsidR="002E617B">
        <w:rPr>
          <w:rFonts w:cs="Times New Roman"/>
        </w:rPr>
        <w:t>:</w:t>
      </w:r>
    </w:p>
    <w:p w14:paraId="4E0A4BE5" w14:textId="77777777" w:rsidR="002E617B" w:rsidRPr="00882BC0" w:rsidRDefault="002E617B" w:rsidP="00240AD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882BC0">
        <w:rPr>
          <w:rFonts w:asciiTheme="majorHAnsi" w:hAnsiTheme="majorHAnsi" w:cstheme="majorHAnsi"/>
        </w:rPr>
        <w:t>zakaz lokalizacji przedsięwzięć mogących zawsze znacząco oddziaływać na środowisko określonych w przepisach odrębnych z wyjątkiem lokalizacji inwestycji celu publicznego;</w:t>
      </w:r>
    </w:p>
    <w:p w14:paraId="7C0E6E86" w14:textId="77777777" w:rsidR="002E617B" w:rsidRPr="00882BC0" w:rsidRDefault="002E617B" w:rsidP="00240AD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882BC0">
        <w:rPr>
          <w:rFonts w:asciiTheme="majorHAnsi" w:hAnsiTheme="majorHAnsi" w:cstheme="majorHAnsi"/>
        </w:rPr>
        <w:t>że wszelkie oddziaływania na środowisko wynikające z realizacji ustaleń planu nie mogą powodować przekroczenia standardów jakości środowiska, określonych przepisami odrębnymi, na terenie i poza terenem do którego inwestor posiada tytuł prawny;</w:t>
      </w:r>
    </w:p>
    <w:p w14:paraId="50B2FED1" w14:textId="77777777" w:rsidR="002E617B" w:rsidRPr="00882BC0" w:rsidRDefault="002E617B" w:rsidP="000C10E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882BC0">
        <w:rPr>
          <w:rFonts w:asciiTheme="majorHAnsi" w:hAnsiTheme="majorHAnsi" w:cstheme="majorHAnsi"/>
        </w:rPr>
        <w:t>zakaz wprowadzania ścieków do wód lub do ziemi;</w:t>
      </w:r>
    </w:p>
    <w:p w14:paraId="7DE686BE" w14:textId="77777777" w:rsidR="002E617B" w:rsidRPr="00882BC0" w:rsidRDefault="002E617B" w:rsidP="000C10E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882BC0">
        <w:rPr>
          <w:rFonts w:asciiTheme="majorHAnsi" w:hAnsiTheme="majorHAnsi" w:cstheme="majorHAnsi"/>
        </w:rPr>
        <w:t>nakaz gromadzenia i segregację odpadów w miejscach ich powstawania oraz zagospodarowanie ich zgodnie z gminnym planem gospodarki odpadami i w sposób zabezpieczający środowisko gruntowo-wodne przed zanieczyszczeniem zgodnie  z przepisami odrębnymi;</w:t>
      </w:r>
    </w:p>
    <w:p w14:paraId="0FCC19AB" w14:textId="77777777" w:rsidR="002E617B" w:rsidRPr="00882BC0" w:rsidRDefault="00943E4A" w:rsidP="000C10E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882BC0">
        <w:rPr>
          <w:rFonts w:asciiTheme="majorHAnsi" w:hAnsiTheme="majorHAnsi" w:cstheme="majorHAnsi"/>
        </w:rPr>
        <w:t>że dla terenów</w:t>
      </w:r>
      <w:r w:rsidR="002E617B" w:rsidRPr="00882BC0">
        <w:rPr>
          <w:rFonts w:asciiTheme="majorHAnsi" w:hAnsiTheme="majorHAnsi" w:cstheme="majorHAnsi"/>
        </w:rPr>
        <w:t xml:space="preserve"> </w:t>
      </w:r>
      <w:r w:rsidR="00131811" w:rsidRPr="00882BC0">
        <w:rPr>
          <w:rFonts w:asciiTheme="majorHAnsi" w:hAnsiTheme="majorHAnsi" w:cstheme="majorHAnsi"/>
          <w:b/>
        </w:rPr>
        <w:t>1</w:t>
      </w:r>
      <w:r w:rsidR="002E617B" w:rsidRPr="00882BC0">
        <w:rPr>
          <w:rFonts w:asciiTheme="majorHAnsi" w:hAnsiTheme="majorHAnsi" w:cstheme="majorHAnsi"/>
          <w:b/>
          <w:bCs/>
        </w:rPr>
        <w:t>MN</w:t>
      </w:r>
      <w:r w:rsidR="00131811" w:rsidRPr="00882BC0">
        <w:rPr>
          <w:rFonts w:asciiTheme="majorHAnsi" w:hAnsiTheme="majorHAnsi" w:cstheme="majorHAnsi"/>
          <w:b/>
          <w:bCs/>
        </w:rPr>
        <w:t xml:space="preserve"> </w:t>
      </w:r>
      <w:r w:rsidR="00131811" w:rsidRPr="00882BC0">
        <w:rPr>
          <w:rFonts w:asciiTheme="majorHAnsi" w:hAnsiTheme="majorHAnsi" w:cstheme="majorHAnsi"/>
          <w:bCs/>
        </w:rPr>
        <w:t>i</w:t>
      </w:r>
      <w:r w:rsidR="00131811" w:rsidRPr="00882BC0">
        <w:rPr>
          <w:rFonts w:asciiTheme="majorHAnsi" w:hAnsiTheme="majorHAnsi" w:cstheme="majorHAnsi"/>
          <w:b/>
          <w:bCs/>
        </w:rPr>
        <w:t xml:space="preserve"> 2MN</w:t>
      </w:r>
      <w:r w:rsidR="002E617B" w:rsidRPr="00882BC0">
        <w:rPr>
          <w:rFonts w:asciiTheme="majorHAnsi" w:hAnsiTheme="majorHAnsi" w:cstheme="majorHAnsi"/>
          <w:b/>
          <w:bCs/>
        </w:rPr>
        <w:t xml:space="preserve"> </w:t>
      </w:r>
      <w:r w:rsidR="002E617B" w:rsidRPr="00882BC0">
        <w:rPr>
          <w:rFonts w:asciiTheme="majorHAnsi" w:hAnsiTheme="majorHAnsi" w:cstheme="majorHAnsi"/>
        </w:rPr>
        <w:t>obowiązują dopuszczalne poziomy hałasu jak dla</w:t>
      </w:r>
      <w:r w:rsidR="00131811" w:rsidRPr="00882BC0">
        <w:rPr>
          <w:rFonts w:asciiTheme="majorHAnsi" w:hAnsiTheme="majorHAnsi" w:cstheme="majorHAnsi"/>
        </w:rPr>
        <w:t xml:space="preserve"> terenów </w:t>
      </w:r>
      <w:r w:rsidR="00241F2B" w:rsidRPr="00882BC0">
        <w:rPr>
          <w:rFonts w:asciiTheme="majorHAnsi" w:hAnsiTheme="majorHAnsi" w:cstheme="majorHAnsi"/>
        </w:rPr>
        <w:t xml:space="preserve">zabudowy </w:t>
      </w:r>
      <w:r w:rsidR="00131811" w:rsidRPr="00882BC0">
        <w:rPr>
          <w:rFonts w:asciiTheme="majorHAnsi" w:hAnsiTheme="majorHAnsi" w:cstheme="majorHAnsi"/>
        </w:rPr>
        <w:t>mieszkaniow</w:t>
      </w:r>
      <w:r w:rsidR="00241F2B" w:rsidRPr="00882BC0">
        <w:rPr>
          <w:rFonts w:asciiTheme="majorHAnsi" w:hAnsiTheme="majorHAnsi" w:cstheme="majorHAnsi"/>
        </w:rPr>
        <w:t>ej jednorodzinnej</w:t>
      </w:r>
      <w:r w:rsidRPr="00882BC0">
        <w:rPr>
          <w:rFonts w:asciiTheme="majorHAnsi" w:hAnsiTheme="majorHAnsi" w:cstheme="majorHAnsi"/>
        </w:rPr>
        <w:t>, zgodnie z przepisami odrębnymi;</w:t>
      </w:r>
    </w:p>
    <w:p w14:paraId="2401654D" w14:textId="77777777" w:rsidR="002E617B" w:rsidRPr="000C10EF" w:rsidRDefault="002E617B" w:rsidP="000C10EF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882BC0">
        <w:rPr>
          <w:rFonts w:asciiTheme="majorHAnsi" w:hAnsiTheme="majorHAnsi" w:cstheme="majorHAnsi"/>
        </w:rPr>
        <w:t>że do wytworzenia energii dla celów grzewczych należy stosować paliwa płynne, gazowe i stałe charakteryzujące</w:t>
      </w:r>
      <w:r w:rsidRPr="000C10EF">
        <w:rPr>
          <w:rFonts w:cs="Times New Roman"/>
        </w:rPr>
        <w:t xml:space="preserve"> się niskimi wskaźnikami emisji lub alternatywne, odnawialne źródła energii;</w:t>
      </w:r>
    </w:p>
    <w:p w14:paraId="64980CF1" w14:textId="77777777" w:rsidR="002E617B" w:rsidRDefault="002E617B" w:rsidP="002E617B">
      <w:pPr>
        <w:spacing w:line="360" w:lineRule="auto"/>
        <w:jc w:val="both"/>
        <w:rPr>
          <w:rFonts w:cs="Times New Roman"/>
        </w:rPr>
      </w:pPr>
    </w:p>
    <w:p w14:paraId="38356ED0" w14:textId="77777777" w:rsidR="00ED6B16" w:rsidRPr="00ED6B16" w:rsidRDefault="00274198" w:rsidP="00274198">
      <w:pPr>
        <w:spacing w:line="360" w:lineRule="auto"/>
        <w:jc w:val="both"/>
        <w:rPr>
          <w:rFonts w:cs="Times New Roman"/>
        </w:rPr>
      </w:pPr>
      <w:r w:rsidRPr="00274198">
        <w:rPr>
          <w:rFonts w:cs="Times New Roman"/>
          <w:b/>
          <w:bCs/>
        </w:rPr>
        <w:t>§ </w:t>
      </w:r>
      <w:r>
        <w:rPr>
          <w:rFonts w:cs="Times New Roman"/>
          <w:b/>
          <w:bCs/>
        </w:rPr>
        <w:t xml:space="preserve">7. </w:t>
      </w:r>
      <w:r w:rsidR="00943E4A">
        <w:rPr>
          <w:rFonts w:cs="Times New Roman"/>
          <w:bCs/>
        </w:rPr>
        <w:t xml:space="preserve">W zakresie zasad kształtowania krajobrazu ustala się </w:t>
      </w:r>
    </w:p>
    <w:p w14:paraId="74E905AA" w14:textId="77777777" w:rsidR="00ED6B16" w:rsidRDefault="00ED6B16" w:rsidP="00ED6B16">
      <w:pPr>
        <w:spacing w:line="360" w:lineRule="auto"/>
        <w:ind w:left="567"/>
        <w:jc w:val="both"/>
        <w:rPr>
          <w:rFonts w:cs="Times New Roman"/>
        </w:rPr>
      </w:pPr>
      <w:r>
        <w:rPr>
          <w:rFonts w:cs="Times New Roman"/>
          <w:bCs/>
        </w:rPr>
        <w:t xml:space="preserve">a) </w:t>
      </w:r>
      <w:r w:rsidR="00943E4A">
        <w:rPr>
          <w:rFonts w:cs="Times New Roman"/>
        </w:rPr>
        <w:t xml:space="preserve">zagospodarowanie zielenią wszystkich wolnych od </w:t>
      </w:r>
      <w:r>
        <w:rPr>
          <w:rFonts w:cs="Times New Roman"/>
        </w:rPr>
        <w:t>utwardzenia fragmentów terenu;</w:t>
      </w:r>
    </w:p>
    <w:p w14:paraId="2A8B3E60" w14:textId="77777777" w:rsidR="00943E4A" w:rsidRDefault="00ED6B16" w:rsidP="00ED6B16">
      <w:pPr>
        <w:spacing w:line="360" w:lineRule="auto"/>
        <w:ind w:left="567"/>
        <w:jc w:val="both"/>
        <w:rPr>
          <w:rFonts w:cs="Times New Roman"/>
        </w:rPr>
      </w:pPr>
      <w:r>
        <w:rPr>
          <w:rFonts w:cs="Times New Roman"/>
        </w:rPr>
        <w:t>b) nakaz kształtowania zabudowy i zagospodarowania terenu</w:t>
      </w:r>
      <w:r w:rsidR="00943E4A">
        <w:rPr>
          <w:rFonts w:cs="Times New Roman"/>
        </w:rPr>
        <w:t xml:space="preserve"> </w:t>
      </w:r>
      <w:r>
        <w:rPr>
          <w:rFonts w:cs="Times New Roman"/>
        </w:rPr>
        <w:t>zgodnie z ustaleniami niniejszej uchwały.</w:t>
      </w:r>
    </w:p>
    <w:p w14:paraId="3AE4A6D7" w14:textId="77777777" w:rsidR="00943E4A" w:rsidRDefault="00943E4A" w:rsidP="00943E4A">
      <w:pPr>
        <w:spacing w:line="360" w:lineRule="auto"/>
        <w:ind w:left="567"/>
        <w:jc w:val="both"/>
        <w:rPr>
          <w:rFonts w:cs="Times New Roman"/>
        </w:rPr>
      </w:pPr>
    </w:p>
    <w:p w14:paraId="70E16842" w14:textId="77777777" w:rsidR="002E617B" w:rsidRDefault="00A451AE" w:rsidP="00A451AE">
      <w:pPr>
        <w:spacing w:line="360" w:lineRule="auto"/>
        <w:rPr>
          <w:rFonts w:cs="Times New Roman"/>
          <w:bCs/>
        </w:rPr>
      </w:pPr>
      <w:r w:rsidRPr="00274198">
        <w:rPr>
          <w:rFonts w:cs="Times New Roman"/>
          <w:b/>
          <w:bCs/>
        </w:rPr>
        <w:t>§ </w:t>
      </w:r>
      <w:r>
        <w:rPr>
          <w:rFonts w:cs="Times New Roman"/>
          <w:b/>
          <w:bCs/>
        </w:rPr>
        <w:t>8</w:t>
      </w:r>
      <w:r w:rsidRPr="00274198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 w:rsidR="002E617B">
        <w:rPr>
          <w:rFonts w:eastAsia="Lucida Sans Unicode" w:cs="Times New Roman"/>
          <w:bCs/>
        </w:rPr>
        <w:t>W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zakres</w:t>
      </w:r>
      <w:r w:rsidR="002E617B">
        <w:rPr>
          <w:rFonts w:eastAsia="Lucida Sans Unicode" w:cs="Times New Roman"/>
          <w:bCs/>
        </w:rPr>
        <w:t>ie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zasad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ochrony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dziedzictwa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kulturowego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i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zabytków</w:t>
      </w:r>
      <w:r w:rsidR="002E617B">
        <w:rPr>
          <w:rFonts w:eastAsia="Arial" w:cs="Times New Roman"/>
          <w:bCs/>
        </w:rPr>
        <w:t xml:space="preserve"> </w:t>
      </w:r>
      <w:r w:rsidR="00241F2B">
        <w:rPr>
          <w:rFonts w:eastAsia="Arial" w:cs="Times New Roman"/>
          <w:bCs/>
        </w:rPr>
        <w:t xml:space="preserve">w tym krajobrazów kulturowych, </w:t>
      </w:r>
      <w:r w:rsidR="002E617B">
        <w:rPr>
          <w:rFonts w:cs="Times New Roman"/>
          <w:bCs/>
        </w:rPr>
        <w:t>oraz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dóbr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kultury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współczesnej</w:t>
      </w:r>
      <w:r w:rsidR="002E617B">
        <w:rPr>
          <w:rFonts w:eastAsia="Arial" w:cs="Times New Roman"/>
          <w:bCs/>
        </w:rPr>
        <w:t xml:space="preserve"> </w:t>
      </w:r>
      <w:r w:rsidR="000C10EF">
        <w:rPr>
          <w:rFonts w:eastAsia="Arial" w:cs="Times New Roman"/>
          <w:bCs/>
        </w:rPr>
        <w:t>nie podejmuje się ustale</w:t>
      </w:r>
      <w:r w:rsidR="00882BC0">
        <w:rPr>
          <w:rFonts w:eastAsia="Arial" w:cs="Times New Roman"/>
          <w:bCs/>
        </w:rPr>
        <w:t>ń.</w:t>
      </w:r>
      <w:r w:rsidR="002E617B">
        <w:rPr>
          <w:rFonts w:cs="Times New Roman"/>
          <w:bCs/>
        </w:rPr>
        <w:t>.</w:t>
      </w:r>
    </w:p>
    <w:p w14:paraId="1269AA3C" w14:textId="77777777" w:rsidR="002E617B" w:rsidRDefault="002E617B" w:rsidP="002E617B">
      <w:pPr>
        <w:spacing w:line="360" w:lineRule="auto"/>
        <w:ind w:left="567"/>
        <w:jc w:val="both"/>
        <w:rPr>
          <w:rFonts w:eastAsia="Arial" w:cs="Times New Roman"/>
          <w:bCs/>
        </w:rPr>
      </w:pPr>
    </w:p>
    <w:p w14:paraId="7AB475D1" w14:textId="77777777" w:rsidR="002E617B" w:rsidRDefault="00A451AE" w:rsidP="00A451AE">
      <w:pPr>
        <w:spacing w:line="360" w:lineRule="auto"/>
        <w:jc w:val="both"/>
        <w:rPr>
          <w:rFonts w:cs="Times New Roman"/>
          <w:bCs/>
        </w:rPr>
      </w:pPr>
      <w:r w:rsidRPr="00274198">
        <w:rPr>
          <w:rFonts w:cs="Times New Roman"/>
          <w:b/>
          <w:bCs/>
        </w:rPr>
        <w:t>§ </w:t>
      </w:r>
      <w:r>
        <w:rPr>
          <w:rFonts w:cs="Times New Roman"/>
          <w:b/>
          <w:bCs/>
        </w:rPr>
        <w:t>9</w:t>
      </w:r>
      <w:r w:rsidRPr="00274198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 w:rsidR="00943E4A">
        <w:rPr>
          <w:rFonts w:cs="Times New Roman"/>
          <w:bCs/>
        </w:rPr>
        <w:t xml:space="preserve">Nie </w:t>
      </w:r>
      <w:r w:rsidR="00914934">
        <w:rPr>
          <w:rFonts w:cs="Times New Roman"/>
          <w:bCs/>
        </w:rPr>
        <w:t>ustala się</w:t>
      </w:r>
      <w:r w:rsidR="009629EE">
        <w:rPr>
          <w:rFonts w:cs="Times New Roman"/>
          <w:bCs/>
        </w:rPr>
        <w:t xml:space="preserve"> </w:t>
      </w:r>
      <w:r w:rsidR="002E617B">
        <w:rPr>
          <w:rFonts w:cs="Times New Roman"/>
          <w:bCs/>
        </w:rPr>
        <w:t xml:space="preserve"> wymagań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wynikających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z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potrzeb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kształtowania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przestrzeni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publicznych.</w:t>
      </w:r>
    </w:p>
    <w:p w14:paraId="7818D1B4" w14:textId="77777777" w:rsidR="00943E4A" w:rsidRPr="00B101FC" w:rsidRDefault="00943E4A" w:rsidP="00943E4A">
      <w:pPr>
        <w:spacing w:line="360" w:lineRule="auto"/>
        <w:ind w:left="567"/>
        <w:jc w:val="both"/>
        <w:rPr>
          <w:rFonts w:cs="Times New Roman"/>
          <w:bCs/>
        </w:rPr>
      </w:pPr>
    </w:p>
    <w:p w14:paraId="6B31CD1D" w14:textId="77777777" w:rsidR="000D2D13" w:rsidRPr="00B101FC" w:rsidRDefault="00A451AE" w:rsidP="00A451AE">
      <w:pPr>
        <w:spacing w:line="360" w:lineRule="auto"/>
        <w:jc w:val="both"/>
        <w:rPr>
          <w:rFonts w:cs="Times New Roman"/>
          <w:bCs/>
        </w:rPr>
      </w:pPr>
      <w:r w:rsidRPr="00274198">
        <w:rPr>
          <w:rFonts w:cs="Times New Roman"/>
          <w:b/>
          <w:bCs/>
        </w:rPr>
        <w:t>§ 1</w:t>
      </w:r>
      <w:r>
        <w:rPr>
          <w:rFonts w:cs="Times New Roman"/>
          <w:b/>
          <w:bCs/>
        </w:rPr>
        <w:t>0</w:t>
      </w:r>
      <w:r w:rsidRPr="00274198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  <w:r w:rsidR="000D2D13" w:rsidRPr="00B101FC">
        <w:rPr>
          <w:rFonts w:cs="Times New Roman"/>
          <w:bCs/>
        </w:rPr>
        <w:t xml:space="preserve">W zakresie granic i sposobów zagospodarowania terenów lub obiektów podlegających ochronie, na podstawie przepisów odrębnych, terenów górniczych a także obszarów szczególnego zagrożenia powodzią, obszarów osuwania się mas ziemnych, krajobrazów priorytetowych </w:t>
      </w:r>
      <w:r w:rsidR="00B101FC" w:rsidRPr="00B101FC">
        <w:rPr>
          <w:rFonts w:cs="Times New Roman"/>
          <w:bCs/>
        </w:rPr>
        <w:t xml:space="preserve">ustala się nakaz uwzględnienia wszelkich ograniczeń w zagospodarowaniu terenu wynikających z położenia w obszarze Natura </w:t>
      </w:r>
      <w:r w:rsidR="009629EE" w:rsidRPr="00B101FC">
        <w:rPr>
          <w:rFonts w:cs="Times New Roman"/>
          <w:bCs/>
        </w:rPr>
        <w:t xml:space="preserve">2000 - Puszcza Notecka (PLB 300015) oraz </w:t>
      </w:r>
      <w:r w:rsidR="00B101FC">
        <w:rPr>
          <w:rFonts w:cs="Times New Roman"/>
          <w:bCs/>
        </w:rPr>
        <w:t xml:space="preserve">na </w:t>
      </w:r>
      <w:r w:rsidR="009629EE" w:rsidRPr="00B101FC">
        <w:rPr>
          <w:rFonts w:cs="Times New Roman"/>
          <w:bCs/>
        </w:rPr>
        <w:t>Obszar</w:t>
      </w:r>
      <w:r w:rsidR="00B101FC">
        <w:rPr>
          <w:rFonts w:cs="Times New Roman"/>
          <w:bCs/>
        </w:rPr>
        <w:t>ze</w:t>
      </w:r>
      <w:r w:rsidR="009629EE" w:rsidRPr="00B101FC">
        <w:rPr>
          <w:rFonts w:cs="Times New Roman"/>
          <w:bCs/>
        </w:rPr>
        <w:t xml:space="preserve"> Chronionego Krajobrazu</w:t>
      </w:r>
      <w:r w:rsidR="00B101FC" w:rsidRPr="00B101FC">
        <w:rPr>
          <w:rFonts w:cs="Times New Roman"/>
          <w:bCs/>
        </w:rPr>
        <w:t xml:space="preserve"> Puszcza Notecka. </w:t>
      </w:r>
    </w:p>
    <w:p w14:paraId="7096D2EF" w14:textId="77777777" w:rsidR="00914934" w:rsidRPr="00914934" w:rsidRDefault="00914934" w:rsidP="00274198">
      <w:pPr>
        <w:spacing w:line="360" w:lineRule="auto"/>
        <w:rPr>
          <w:rFonts w:eastAsia="Arial" w:cs="Times New Roman"/>
        </w:rPr>
      </w:pPr>
    </w:p>
    <w:p w14:paraId="65270F56" w14:textId="77777777" w:rsidR="002E617B" w:rsidRDefault="00A451AE" w:rsidP="00A451AE">
      <w:pPr>
        <w:spacing w:line="360" w:lineRule="auto"/>
        <w:jc w:val="both"/>
        <w:rPr>
          <w:rFonts w:cs="Times New Roman"/>
          <w:bCs/>
        </w:rPr>
      </w:pPr>
      <w:r w:rsidRPr="00274198">
        <w:rPr>
          <w:rFonts w:cs="Times New Roman"/>
          <w:b/>
          <w:bCs/>
        </w:rPr>
        <w:t>§ 11</w:t>
      </w:r>
      <w:r>
        <w:rPr>
          <w:rFonts w:cs="Times New Roman"/>
          <w:b/>
          <w:bCs/>
        </w:rPr>
        <w:t xml:space="preserve">. </w:t>
      </w:r>
      <w:r w:rsidR="002E617B">
        <w:rPr>
          <w:rFonts w:eastAsia="Lucida Sans Unicode" w:cs="Times New Roman"/>
          <w:bCs/>
        </w:rPr>
        <w:t>Na</w:t>
      </w:r>
      <w:r w:rsidR="002E617B">
        <w:rPr>
          <w:rFonts w:eastAsia="Arial" w:cs="Times New Roman"/>
          <w:bCs/>
        </w:rPr>
        <w:t xml:space="preserve"> </w:t>
      </w:r>
      <w:r w:rsidR="00131811">
        <w:rPr>
          <w:rFonts w:cs="Times New Roman"/>
          <w:bCs/>
        </w:rPr>
        <w:t>terenach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zabudowy</w:t>
      </w:r>
      <w:r w:rsidR="002E617B">
        <w:rPr>
          <w:rFonts w:eastAsia="Arial" w:cs="Times New Roman"/>
          <w:bCs/>
        </w:rPr>
        <w:t xml:space="preserve"> </w:t>
      </w:r>
      <w:r w:rsidR="00131811">
        <w:rPr>
          <w:rFonts w:eastAsia="Arial" w:cs="Times New Roman"/>
          <w:bCs/>
        </w:rPr>
        <w:t>m</w:t>
      </w:r>
      <w:r w:rsidR="00131811">
        <w:rPr>
          <w:rFonts w:cs="Times New Roman"/>
          <w:bCs/>
        </w:rPr>
        <w:t>ieszkaniowej jednorodzinnej</w:t>
      </w:r>
      <w:r w:rsidR="002E617B">
        <w:rPr>
          <w:rFonts w:cs="Times New Roman"/>
          <w:bCs/>
        </w:rPr>
        <w:t>,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oznaczonych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na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rysunku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planu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symbolami</w:t>
      </w:r>
      <w:r w:rsidR="002E617B">
        <w:rPr>
          <w:rFonts w:eastAsia="Arial" w:cs="Times New Roman"/>
          <w:bCs/>
        </w:rPr>
        <w:t xml:space="preserve"> </w:t>
      </w:r>
      <w:r w:rsidR="00131811">
        <w:rPr>
          <w:rFonts w:eastAsia="Lucida Sans Unicode" w:cs="Times New Roman"/>
          <w:b/>
          <w:bCs/>
        </w:rPr>
        <w:t>1</w:t>
      </w:r>
      <w:r w:rsidR="002E617B">
        <w:rPr>
          <w:rFonts w:eastAsia="Lucida Sans Unicode" w:cs="Times New Roman"/>
          <w:b/>
          <w:bCs/>
        </w:rPr>
        <w:t>MN</w:t>
      </w:r>
      <w:r w:rsidR="00131811">
        <w:rPr>
          <w:rFonts w:eastAsia="Lucida Sans Unicode" w:cs="Times New Roman"/>
          <w:b/>
          <w:bCs/>
        </w:rPr>
        <w:t xml:space="preserve"> </w:t>
      </w:r>
      <w:r w:rsidR="00131811" w:rsidRPr="00131811">
        <w:rPr>
          <w:rFonts w:eastAsia="Lucida Sans Unicode" w:cs="Times New Roman"/>
          <w:bCs/>
        </w:rPr>
        <w:t>i</w:t>
      </w:r>
      <w:r w:rsidR="00131811">
        <w:rPr>
          <w:rFonts w:eastAsia="Lucida Sans Unicode" w:cs="Times New Roman"/>
          <w:b/>
          <w:bCs/>
        </w:rPr>
        <w:t xml:space="preserve"> 2MN</w:t>
      </w:r>
      <w:r w:rsidR="002E617B">
        <w:rPr>
          <w:rFonts w:eastAsia="Lucida Sans Unicode" w:cs="Times New Roman"/>
          <w:b/>
          <w:bCs/>
        </w:rPr>
        <w:t xml:space="preserve"> </w:t>
      </w:r>
      <w:r w:rsidR="002E617B">
        <w:rPr>
          <w:rFonts w:cs="Times New Roman"/>
          <w:bCs/>
        </w:rPr>
        <w:t>ustala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się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następujące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parametry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i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wskaźniki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kształtowania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zabudowy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oraz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zagospodarowania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  <w:bCs/>
        </w:rPr>
        <w:t>terenu:</w:t>
      </w:r>
    </w:p>
    <w:p w14:paraId="26844177" w14:textId="77777777" w:rsidR="002E617B" w:rsidRDefault="002E617B" w:rsidP="002E617B">
      <w:pPr>
        <w:pStyle w:val="Akapitzlist"/>
        <w:rPr>
          <w:rFonts w:cs="Times New Roman"/>
          <w:bCs/>
        </w:rPr>
      </w:pPr>
    </w:p>
    <w:p w14:paraId="3AD0494C" w14:textId="77777777" w:rsidR="002E617B" w:rsidRDefault="002E617B" w:rsidP="002E617B">
      <w:pPr>
        <w:spacing w:line="360" w:lineRule="auto"/>
        <w:ind w:left="567"/>
        <w:jc w:val="both"/>
        <w:rPr>
          <w:rFonts w:cs="Times New Roman"/>
          <w:bCs/>
        </w:rPr>
      </w:pPr>
      <w:r>
        <w:rPr>
          <w:rFonts w:cs="Times New Roman"/>
          <w:bCs/>
        </w:rPr>
        <w:t>1) dopuszcza się lokalizację na działce:</w:t>
      </w:r>
    </w:p>
    <w:p w14:paraId="6398C4FE" w14:textId="77777777" w:rsidR="002E617B" w:rsidRDefault="002E617B" w:rsidP="002E617B">
      <w:pPr>
        <w:pStyle w:val="Akapitzlist"/>
        <w:numPr>
          <w:ilvl w:val="2"/>
          <w:numId w:val="1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nie więce</w:t>
      </w:r>
      <w:r w:rsidR="00131811">
        <w:rPr>
          <w:rFonts w:cs="Times New Roman"/>
          <w:bCs/>
        </w:rPr>
        <w:t xml:space="preserve">j niż jednego budynku mieszkalnego </w:t>
      </w:r>
      <w:r w:rsidR="00F1084E">
        <w:rPr>
          <w:rFonts w:cs="Times New Roman"/>
          <w:bCs/>
        </w:rPr>
        <w:t xml:space="preserve">wolnostojącego </w:t>
      </w:r>
      <w:r w:rsidR="00131811">
        <w:rPr>
          <w:rFonts w:cs="Times New Roman"/>
          <w:bCs/>
        </w:rPr>
        <w:t>jednorodzinnego</w:t>
      </w:r>
      <w:r>
        <w:rPr>
          <w:rFonts w:cs="Times New Roman"/>
          <w:bCs/>
        </w:rPr>
        <w:t xml:space="preserve">, </w:t>
      </w:r>
    </w:p>
    <w:p w14:paraId="76CA430D" w14:textId="77777777" w:rsidR="00A624E8" w:rsidRDefault="002E617B" w:rsidP="002E617B">
      <w:pPr>
        <w:pStyle w:val="Akapitzlist"/>
        <w:numPr>
          <w:ilvl w:val="2"/>
          <w:numId w:val="1"/>
        </w:numPr>
        <w:spacing w:line="360" w:lineRule="auto"/>
        <w:jc w:val="both"/>
        <w:rPr>
          <w:rFonts w:cs="Times New Roman"/>
          <w:bCs/>
        </w:rPr>
      </w:pPr>
      <w:r w:rsidRPr="00943E4A">
        <w:rPr>
          <w:rFonts w:cs="Times New Roman"/>
          <w:bCs/>
        </w:rPr>
        <w:t>nie więcej niż jednego budynku garażowo-gospodarczego</w:t>
      </w:r>
    </w:p>
    <w:p w14:paraId="487B3073" w14:textId="77777777" w:rsidR="002E617B" w:rsidRPr="00943E4A" w:rsidRDefault="002E617B" w:rsidP="002E617B">
      <w:pPr>
        <w:pStyle w:val="Akapitzlist"/>
        <w:numPr>
          <w:ilvl w:val="2"/>
          <w:numId w:val="1"/>
        </w:numPr>
        <w:spacing w:line="360" w:lineRule="auto"/>
        <w:jc w:val="both"/>
        <w:rPr>
          <w:rFonts w:cs="Times New Roman"/>
          <w:bCs/>
        </w:rPr>
      </w:pPr>
      <w:r w:rsidRPr="00943E4A">
        <w:rPr>
          <w:rFonts w:cs="Times New Roman"/>
          <w:bCs/>
        </w:rPr>
        <w:t>miejsc postojowych,</w:t>
      </w:r>
    </w:p>
    <w:p w14:paraId="38FE86D1" w14:textId="77777777" w:rsidR="002E617B" w:rsidRDefault="002E617B" w:rsidP="002E617B">
      <w:pPr>
        <w:pStyle w:val="Akapitzlist"/>
        <w:numPr>
          <w:ilvl w:val="2"/>
          <w:numId w:val="1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dojść i dojazdów związanych z funkcją terenu oraz dojazdów przeciwpożarowych,</w:t>
      </w:r>
    </w:p>
    <w:p w14:paraId="1786CE01" w14:textId="77777777" w:rsidR="002E617B" w:rsidRDefault="002E617B" w:rsidP="002E617B">
      <w:pPr>
        <w:pStyle w:val="Akapitzlist"/>
        <w:numPr>
          <w:ilvl w:val="2"/>
          <w:numId w:val="1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obiektów małej architektury i oświetlenia terenu,</w:t>
      </w:r>
    </w:p>
    <w:p w14:paraId="2999BA2E" w14:textId="77777777" w:rsidR="002E617B" w:rsidRDefault="002E617B" w:rsidP="002E617B">
      <w:pPr>
        <w:pStyle w:val="Akapitzlist"/>
        <w:numPr>
          <w:ilvl w:val="2"/>
          <w:numId w:val="1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sieci i urządzeń infrastruktury technicznej;</w:t>
      </w:r>
    </w:p>
    <w:p w14:paraId="09884AEF" w14:textId="77777777" w:rsidR="002E617B" w:rsidRPr="00A624E8" w:rsidRDefault="002E617B" w:rsidP="00131811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intensywność zabudowy liczoną jako stosunek powierzchni całkowitej zabudowy do </w:t>
      </w:r>
      <w:r w:rsidRPr="00A624E8">
        <w:rPr>
          <w:rFonts w:cs="Times New Roman"/>
        </w:rPr>
        <w:t>powierzchni dla działki:</w:t>
      </w:r>
    </w:p>
    <w:p w14:paraId="4CAF6C98" w14:textId="77777777" w:rsidR="002E617B" w:rsidRPr="00A624E8" w:rsidRDefault="002E617B" w:rsidP="002E617B">
      <w:pPr>
        <w:pStyle w:val="Akapitzlist"/>
        <w:spacing w:line="360" w:lineRule="auto"/>
        <w:ind w:left="964"/>
        <w:jc w:val="both"/>
        <w:rPr>
          <w:rFonts w:cs="Times New Roman"/>
        </w:rPr>
      </w:pPr>
      <w:r w:rsidRPr="00A624E8">
        <w:rPr>
          <w:rFonts w:cs="Times New Roman"/>
        </w:rPr>
        <w:t>a) minimalna – 0,10</w:t>
      </w:r>
    </w:p>
    <w:p w14:paraId="00E5DEC9" w14:textId="77777777" w:rsidR="002E617B" w:rsidRPr="00A624E8" w:rsidRDefault="002E617B" w:rsidP="002E617B">
      <w:pPr>
        <w:pStyle w:val="Akapitzlist"/>
        <w:spacing w:line="360" w:lineRule="auto"/>
        <w:ind w:left="964"/>
        <w:jc w:val="both"/>
        <w:rPr>
          <w:rFonts w:cs="Times New Roman"/>
        </w:rPr>
      </w:pPr>
      <w:r w:rsidRPr="00A624E8">
        <w:rPr>
          <w:rFonts w:cs="Times New Roman"/>
        </w:rPr>
        <w:t>b) maksymalna – 0,35</w:t>
      </w:r>
      <w:r w:rsidR="003952DE">
        <w:rPr>
          <w:rFonts w:cs="Times New Roman"/>
        </w:rPr>
        <w:t>.</w:t>
      </w:r>
    </w:p>
    <w:p w14:paraId="0DA07726" w14:textId="77777777" w:rsidR="002E617B" w:rsidRDefault="003952DE" w:rsidP="002E617B">
      <w:pPr>
        <w:pStyle w:val="Akapitzlist"/>
        <w:spacing w:line="360" w:lineRule="auto"/>
        <w:ind w:left="567"/>
        <w:rPr>
          <w:rFonts w:cs="Times New Roman"/>
        </w:rPr>
      </w:pPr>
      <w:r>
        <w:rPr>
          <w:rFonts w:cs="Times New Roman"/>
        </w:rPr>
        <w:t>3</w:t>
      </w:r>
      <w:r w:rsidR="002E617B">
        <w:rPr>
          <w:rFonts w:cs="Times New Roman"/>
        </w:rPr>
        <w:t>)   minimalna powierzchnia terenu biolo</w:t>
      </w:r>
      <w:r w:rsidR="00F1084E">
        <w:rPr>
          <w:rFonts w:cs="Times New Roman"/>
        </w:rPr>
        <w:t>gicznie czynnego nie mniej niż 5</w:t>
      </w:r>
      <w:r w:rsidR="002E617B">
        <w:rPr>
          <w:rFonts w:cs="Times New Roman"/>
        </w:rPr>
        <w:t>0% powierzchni</w:t>
      </w:r>
    </w:p>
    <w:p w14:paraId="6007B423" w14:textId="77777777" w:rsidR="002E617B" w:rsidRDefault="002E617B" w:rsidP="002E617B">
      <w:pPr>
        <w:pStyle w:val="Akapitzlist"/>
        <w:spacing w:line="360" w:lineRule="auto"/>
        <w:ind w:left="567"/>
        <w:rPr>
          <w:rFonts w:cs="Times New Roman"/>
        </w:rPr>
      </w:pPr>
      <w:r>
        <w:rPr>
          <w:rFonts w:cs="Times New Roman"/>
        </w:rPr>
        <w:t xml:space="preserve">       działki,</w:t>
      </w:r>
    </w:p>
    <w:p w14:paraId="2296850F" w14:textId="77777777" w:rsidR="002E617B" w:rsidRDefault="003952DE" w:rsidP="002E617B">
      <w:pPr>
        <w:pStyle w:val="Akapitzlist"/>
        <w:spacing w:line="360" w:lineRule="auto"/>
        <w:ind w:left="567"/>
        <w:jc w:val="both"/>
        <w:rPr>
          <w:rFonts w:cs="Times New Roman"/>
        </w:rPr>
      </w:pPr>
      <w:r>
        <w:rPr>
          <w:rFonts w:cs="Times New Roman"/>
        </w:rPr>
        <w:t>4</w:t>
      </w:r>
      <w:r w:rsidR="002E617B">
        <w:rPr>
          <w:rFonts w:cs="Times New Roman"/>
        </w:rPr>
        <w:t xml:space="preserve">)  parametry projektowanej zabudowy </w:t>
      </w:r>
      <w:r w:rsidR="00F1084E">
        <w:rPr>
          <w:rFonts w:cs="Times New Roman"/>
          <w:bCs/>
        </w:rPr>
        <w:t>mieszkaniowej</w:t>
      </w:r>
      <w:r w:rsidR="002E617B">
        <w:rPr>
          <w:rFonts w:cs="Times New Roman"/>
        </w:rPr>
        <w:t>:</w:t>
      </w:r>
    </w:p>
    <w:p w14:paraId="037B669F" w14:textId="77777777" w:rsidR="002E617B" w:rsidRPr="00A624E8" w:rsidRDefault="002E617B" w:rsidP="002E617B">
      <w:pPr>
        <w:pStyle w:val="Akapitzlist"/>
        <w:spacing w:line="360" w:lineRule="auto"/>
        <w:ind w:left="567"/>
        <w:jc w:val="both"/>
        <w:rPr>
          <w:rFonts w:cs="Times New Roman"/>
        </w:rPr>
      </w:pPr>
      <w:r w:rsidRPr="00A624E8">
        <w:rPr>
          <w:rFonts w:cs="Times New Roman"/>
        </w:rPr>
        <w:t xml:space="preserve">        a)   maksymalna wysoko</w:t>
      </w:r>
      <w:r w:rsidR="00F1084E" w:rsidRPr="00A624E8">
        <w:rPr>
          <w:rFonts w:cs="Times New Roman"/>
        </w:rPr>
        <w:t xml:space="preserve">ść zabudowy  – nie więcej niż </w:t>
      </w:r>
      <w:r w:rsidR="00A4385F" w:rsidRPr="00A624E8">
        <w:rPr>
          <w:rFonts w:cs="Times New Roman"/>
        </w:rPr>
        <w:t>10</w:t>
      </w:r>
      <w:r w:rsidRPr="00A624E8">
        <w:rPr>
          <w:rFonts w:cs="Times New Roman"/>
        </w:rPr>
        <w:t>,0 m,</w:t>
      </w:r>
    </w:p>
    <w:p w14:paraId="301C90E5" w14:textId="77777777" w:rsidR="002E617B" w:rsidRDefault="002E617B" w:rsidP="002E617B">
      <w:pPr>
        <w:pStyle w:val="Akapitzlist"/>
        <w:spacing w:line="36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        b)   do</w:t>
      </w:r>
      <w:r w:rsidR="00F1084E">
        <w:rPr>
          <w:rFonts w:cs="Times New Roman"/>
        </w:rPr>
        <w:t>puszcza się nie więcej niż: dwie</w:t>
      </w:r>
      <w:r>
        <w:rPr>
          <w:rFonts w:cs="Times New Roman"/>
        </w:rPr>
        <w:t xml:space="preserve"> kondygnacje nadziemne, w tym poddasze  </w:t>
      </w:r>
    </w:p>
    <w:p w14:paraId="52EF5E55" w14:textId="77777777" w:rsidR="002E617B" w:rsidRDefault="002E617B" w:rsidP="002E617B">
      <w:pPr>
        <w:pStyle w:val="Akapitzlist"/>
        <w:spacing w:line="36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              użytkowe,</w:t>
      </w:r>
    </w:p>
    <w:p w14:paraId="4402C51C" w14:textId="77777777" w:rsidR="002E617B" w:rsidRDefault="00F1084E" w:rsidP="002E617B">
      <w:pPr>
        <w:pStyle w:val="Akapitzlist"/>
        <w:spacing w:line="36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2E617B">
        <w:rPr>
          <w:rFonts w:cs="Times New Roman"/>
        </w:rPr>
        <w:t>c) dopuszcza się nie więcej niż: jedną kondygnację podziemną,</w:t>
      </w:r>
    </w:p>
    <w:p w14:paraId="3950A208" w14:textId="77777777" w:rsidR="002E617B" w:rsidRDefault="002E617B" w:rsidP="002E617B">
      <w:pPr>
        <w:pStyle w:val="Akapitzlist"/>
        <w:spacing w:line="360" w:lineRule="auto"/>
        <w:ind w:left="567"/>
        <w:rPr>
          <w:rFonts w:cs="Times New Roman"/>
        </w:rPr>
      </w:pPr>
      <w:r>
        <w:rPr>
          <w:rFonts w:cs="Times New Roman"/>
        </w:rPr>
        <w:t xml:space="preserve">         d) dachy </w:t>
      </w:r>
      <w:r w:rsidR="00F1084E">
        <w:rPr>
          <w:rFonts w:cs="Times New Roman"/>
        </w:rPr>
        <w:t>skośne o nachyleniu połaci od 25</w:t>
      </w:r>
      <w:r>
        <w:rPr>
          <w:rFonts w:cs="Times New Roman"/>
        </w:rPr>
        <w:t xml:space="preserve"> do 45 stopni,</w:t>
      </w:r>
    </w:p>
    <w:p w14:paraId="6564E518" w14:textId="77777777" w:rsidR="002E617B" w:rsidRPr="00F1084E" w:rsidRDefault="003952DE" w:rsidP="00943E4A">
      <w:pPr>
        <w:pStyle w:val="Akapitzlist"/>
        <w:spacing w:line="360" w:lineRule="auto"/>
        <w:ind w:left="567"/>
        <w:rPr>
          <w:rFonts w:cs="Times New Roman"/>
          <w:color w:val="FF0000"/>
        </w:rPr>
      </w:pPr>
      <w:r>
        <w:rPr>
          <w:rFonts w:cs="Times New Roman"/>
        </w:rPr>
        <w:t>5</w:t>
      </w:r>
      <w:r w:rsidR="002E617B">
        <w:rPr>
          <w:rFonts w:cs="Times New Roman"/>
        </w:rPr>
        <w:t xml:space="preserve">)  parametry projektowanego budynku </w:t>
      </w:r>
      <w:r w:rsidR="002E617B" w:rsidRPr="00943E4A">
        <w:rPr>
          <w:rFonts w:cs="Times New Roman"/>
        </w:rPr>
        <w:t>garażowo-gospodarczego</w:t>
      </w:r>
      <w:r w:rsidR="002E617B" w:rsidRPr="00F1084E">
        <w:rPr>
          <w:rFonts w:cs="Times New Roman"/>
          <w:color w:val="FF0000"/>
        </w:rPr>
        <w:t xml:space="preserve"> </w:t>
      </w:r>
    </w:p>
    <w:p w14:paraId="6AB5C1E7" w14:textId="77777777" w:rsidR="002E617B" w:rsidRDefault="002E617B" w:rsidP="002E617B">
      <w:pPr>
        <w:pStyle w:val="Akapitzlist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ab/>
        <w:t xml:space="preserve">       a)  maksymalna wysokość budynku – nie więcej niż</w:t>
      </w:r>
      <w:r w:rsidR="0015196B">
        <w:rPr>
          <w:rFonts w:cs="Times New Roman"/>
          <w:color w:val="FF0000"/>
        </w:rPr>
        <w:t xml:space="preserve"> 6</w:t>
      </w:r>
      <w:r w:rsidRPr="00F1084E">
        <w:rPr>
          <w:rFonts w:cs="Times New Roman"/>
          <w:color w:val="FF0000"/>
        </w:rPr>
        <w:t xml:space="preserve">,0 </w:t>
      </w:r>
      <w:r>
        <w:rPr>
          <w:rFonts w:cs="Times New Roman"/>
        </w:rPr>
        <w:t>m,</w:t>
      </w:r>
    </w:p>
    <w:p w14:paraId="59DCA23E" w14:textId="77777777" w:rsidR="002E617B" w:rsidRDefault="002E617B" w:rsidP="002E617B">
      <w:pPr>
        <w:pStyle w:val="Akapitzlist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ab/>
        <w:t xml:space="preserve">       b)  dopuszcza się realizację budynku jako obiekt wolnostojący,</w:t>
      </w:r>
    </w:p>
    <w:p w14:paraId="004910E0" w14:textId="77777777" w:rsidR="002E617B" w:rsidRDefault="002E617B" w:rsidP="002E617B">
      <w:pPr>
        <w:pStyle w:val="Akapitzlist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  <w:t xml:space="preserve">       c)  maksymalna powierzchnia zabudowy budynku – do </w:t>
      </w:r>
      <w:r w:rsidRPr="00943E4A">
        <w:rPr>
          <w:rFonts w:cs="Times New Roman"/>
          <w:color w:val="FF0000"/>
        </w:rPr>
        <w:t>45</w:t>
      </w:r>
      <w:r>
        <w:rPr>
          <w:rFonts w:cs="Times New Roman"/>
        </w:rPr>
        <w:t xml:space="preserve">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, </w:t>
      </w:r>
    </w:p>
    <w:p w14:paraId="0E190784" w14:textId="77777777" w:rsidR="002E617B" w:rsidRDefault="002E617B" w:rsidP="002E617B">
      <w:pPr>
        <w:pStyle w:val="Akapitzlist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ab/>
        <w:t xml:space="preserve">       d)  dachy budynku muszą być dostosowane pod względem formy, kolorystyki </w:t>
      </w:r>
    </w:p>
    <w:p w14:paraId="714217E3" w14:textId="77777777" w:rsidR="002E617B" w:rsidRDefault="00F1084E" w:rsidP="002E617B">
      <w:pPr>
        <w:pStyle w:val="Akapitzlis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2E617B">
        <w:rPr>
          <w:rFonts w:cs="Times New Roman"/>
        </w:rPr>
        <w:t>i materiał</w:t>
      </w:r>
      <w:r w:rsidR="00B608E7">
        <w:rPr>
          <w:rFonts w:cs="Times New Roman"/>
        </w:rPr>
        <w:t>ów do dachu budynku mieszkalnego</w:t>
      </w:r>
      <w:r w:rsidR="002E617B">
        <w:rPr>
          <w:rFonts w:cs="Times New Roman"/>
        </w:rPr>
        <w:t>,</w:t>
      </w:r>
    </w:p>
    <w:p w14:paraId="0F9B4BDF" w14:textId="77777777" w:rsidR="002E617B" w:rsidRDefault="002E617B" w:rsidP="002E617B">
      <w:pPr>
        <w:pStyle w:val="Akapitzlis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 xml:space="preserve">          </w:t>
      </w:r>
      <w:r w:rsidR="003952DE">
        <w:rPr>
          <w:rFonts w:cs="Times New Roman"/>
        </w:rPr>
        <w:t>6</w:t>
      </w:r>
      <w:r>
        <w:rPr>
          <w:rFonts w:cs="Times New Roman"/>
        </w:rPr>
        <w:t>)   pod warunkiem zachowania ustaleń niniejszej uchwały dopuszcza się rozbudowę,</w:t>
      </w:r>
    </w:p>
    <w:p w14:paraId="53BA5EFC" w14:textId="77777777" w:rsidR="002E617B" w:rsidRDefault="002E617B" w:rsidP="002E617B">
      <w:pPr>
        <w:pStyle w:val="Akapitzlis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 xml:space="preserve">                nadbudowę i przebudowę oraz remonty budynków, które zostaną zrealizowane zgodnie z</w:t>
      </w:r>
    </w:p>
    <w:p w14:paraId="2FDAD37F" w14:textId="77777777" w:rsidR="003952DE" w:rsidRDefault="002E617B" w:rsidP="003952DE">
      <w:pPr>
        <w:pStyle w:val="Akapitzlis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 xml:space="preserve">                niniejszą uchwałą;</w:t>
      </w:r>
    </w:p>
    <w:p w14:paraId="78F082D4" w14:textId="77777777" w:rsidR="003952DE" w:rsidRPr="003952DE" w:rsidRDefault="003952DE" w:rsidP="003952DE">
      <w:pPr>
        <w:spacing w:line="360" w:lineRule="auto"/>
        <w:rPr>
          <w:rFonts w:eastAsia="Arial" w:cs="Times New Roman"/>
        </w:rPr>
      </w:pPr>
      <w:r>
        <w:rPr>
          <w:rFonts w:cs="Times New Roman"/>
        </w:rPr>
        <w:t xml:space="preserve">         </w:t>
      </w:r>
      <w:r w:rsidRPr="003952DE">
        <w:rPr>
          <w:rFonts w:cs="Times New Roman"/>
        </w:rPr>
        <w:t xml:space="preserve">7) </w:t>
      </w:r>
      <w:r>
        <w:rPr>
          <w:rFonts w:cs="Times New Roman"/>
        </w:rPr>
        <w:t xml:space="preserve">  </w:t>
      </w:r>
      <w:r w:rsidRPr="003952DE">
        <w:rPr>
          <w:rFonts w:eastAsia="Arial" w:cs="Times New Roman"/>
        </w:rPr>
        <w:t>minimalna powierzchnia  nowo wydzielanych działek 1200 m</w:t>
      </w:r>
      <w:r w:rsidRPr="003952DE">
        <w:rPr>
          <w:rFonts w:eastAsia="Arial" w:cs="Times New Roman"/>
          <w:vertAlign w:val="superscript"/>
        </w:rPr>
        <w:t>2</w:t>
      </w:r>
      <w:r>
        <w:rPr>
          <w:rFonts w:eastAsia="Arial" w:cs="Times New Roman"/>
        </w:rPr>
        <w:t>,</w:t>
      </w:r>
    </w:p>
    <w:p w14:paraId="3DD7FB19" w14:textId="77777777" w:rsidR="003952DE" w:rsidRPr="003952DE" w:rsidRDefault="003952DE" w:rsidP="003952DE">
      <w:pPr>
        <w:pStyle w:val="Akapitzlist"/>
        <w:numPr>
          <w:ilvl w:val="0"/>
          <w:numId w:val="13"/>
        </w:numPr>
        <w:spacing w:line="360" w:lineRule="auto"/>
        <w:rPr>
          <w:rFonts w:eastAsia="Arial" w:cs="Times New Roman"/>
        </w:rPr>
      </w:pPr>
      <w:r w:rsidRPr="003952DE">
        <w:rPr>
          <w:rFonts w:eastAsia="Arial" w:cs="Times New Roman"/>
        </w:rPr>
        <w:t>kąt położenia granic działek budowlanych w stosunku do pasa drogowego dróg od 70</w:t>
      </w:r>
      <w:r w:rsidRPr="003952DE">
        <w:rPr>
          <w:rFonts w:eastAsia="Arial" w:cs="Times New Roman"/>
          <w:vertAlign w:val="superscript"/>
        </w:rPr>
        <w:t>o</w:t>
      </w:r>
      <w:r w:rsidRPr="003952DE">
        <w:rPr>
          <w:rFonts w:eastAsia="Arial" w:cs="Times New Roman"/>
        </w:rPr>
        <w:t xml:space="preserve"> </w:t>
      </w:r>
      <w:r>
        <w:rPr>
          <w:rFonts w:eastAsia="Arial" w:cs="Times New Roman"/>
        </w:rPr>
        <w:t>do</w:t>
      </w:r>
      <w:r w:rsidRPr="003952DE">
        <w:rPr>
          <w:rFonts w:eastAsia="Arial" w:cs="Times New Roman"/>
        </w:rPr>
        <w:t xml:space="preserve"> 110</w:t>
      </w:r>
      <w:r w:rsidRPr="003952DE">
        <w:rPr>
          <w:rFonts w:eastAsia="Arial" w:cs="Times New Roman"/>
          <w:vertAlign w:val="superscript"/>
        </w:rPr>
        <w:t>o</w:t>
      </w:r>
      <w:r w:rsidRPr="003952DE">
        <w:rPr>
          <w:rFonts w:eastAsia="Arial" w:cs="Times New Roman"/>
        </w:rPr>
        <w:t>.</w:t>
      </w:r>
    </w:p>
    <w:p w14:paraId="21C8C021" w14:textId="77777777" w:rsidR="002E617B" w:rsidRDefault="002E617B" w:rsidP="002E617B">
      <w:pPr>
        <w:spacing w:line="360" w:lineRule="auto"/>
        <w:ind w:left="964"/>
        <w:jc w:val="both"/>
        <w:rPr>
          <w:rFonts w:eastAsia="Lucida Sans Unicode" w:cs="Times New Roman"/>
          <w:bCs/>
        </w:rPr>
      </w:pPr>
    </w:p>
    <w:p w14:paraId="2D7F87DC" w14:textId="77777777" w:rsidR="002E617B" w:rsidRDefault="002E617B" w:rsidP="002E617B">
      <w:pPr>
        <w:spacing w:line="360" w:lineRule="auto"/>
        <w:jc w:val="both"/>
        <w:rPr>
          <w:rFonts w:cs="Times New Roman"/>
          <w:bCs/>
        </w:rPr>
      </w:pPr>
      <w:r>
        <w:rPr>
          <w:rFonts w:eastAsia="Lucida Sans Unicode" w:cs="Times New Roman"/>
          <w:b/>
          <w:bCs/>
        </w:rPr>
        <w:t>§ 1</w:t>
      </w:r>
      <w:r w:rsidR="00A451AE">
        <w:rPr>
          <w:rFonts w:eastAsia="Lucida Sans Unicode" w:cs="Times New Roman"/>
          <w:b/>
          <w:bCs/>
        </w:rPr>
        <w:t>2</w:t>
      </w:r>
      <w:r>
        <w:rPr>
          <w:rFonts w:eastAsia="Lucida Sans Unicode" w:cs="Times New Roman"/>
          <w:bCs/>
        </w:rPr>
        <w:t>. Na</w:t>
      </w:r>
      <w:r>
        <w:rPr>
          <w:rFonts w:eastAsia="Arial" w:cs="Times New Roman"/>
          <w:bCs/>
        </w:rPr>
        <w:t xml:space="preserve"> </w:t>
      </w:r>
      <w:r w:rsidR="00B608E7">
        <w:rPr>
          <w:rFonts w:cs="Times New Roman"/>
          <w:bCs/>
        </w:rPr>
        <w:t xml:space="preserve">terenie wody powierzchniowej śródlądowej </w:t>
      </w:r>
      <w:r>
        <w:rPr>
          <w:rFonts w:cs="Times New Roman"/>
          <w:bCs/>
        </w:rPr>
        <w:t>zieleni,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oznaczon</w:t>
      </w:r>
      <w:r w:rsidR="00B608E7">
        <w:rPr>
          <w:rFonts w:cs="Times New Roman"/>
          <w:bCs/>
        </w:rPr>
        <w:t>ego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na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rysunku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planu</w:t>
      </w:r>
      <w:r>
        <w:rPr>
          <w:rFonts w:eastAsia="Arial" w:cs="Times New Roman"/>
          <w:bCs/>
        </w:rPr>
        <w:t xml:space="preserve"> </w:t>
      </w:r>
      <w:r w:rsidR="00B608E7">
        <w:rPr>
          <w:rFonts w:eastAsia="Arial" w:cs="Times New Roman"/>
          <w:bCs/>
        </w:rPr>
        <w:tab/>
      </w:r>
      <w:r w:rsidR="00B608E7">
        <w:rPr>
          <w:rFonts w:cs="Times New Roman"/>
          <w:bCs/>
        </w:rPr>
        <w:t xml:space="preserve">symbolem </w:t>
      </w:r>
      <w:r w:rsidR="00B608E7" w:rsidRPr="00B608E7">
        <w:rPr>
          <w:rFonts w:cs="Times New Roman"/>
          <w:b/>
          <w:bCs/>
        </w:rPr>
        <w:t>WS</w:t>
      </w:r>
      <w:r>
        <w:rPr>
          <w:rFonts w:eastAsia="Arial" w:cs="Times New Roman"/>
          <w:b/>
          <w:bCs/>
        </w:rPr>
        <w:t xml:space="preserve"> </w:t>
      </w:r>
      <w:r>
        <w:rPr>
          <w:rFonts w:cs="Times New Roman"/>
          <w:bCs/>
        </w:rPr>
        <w:t>ustala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się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następujące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parametry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i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wskaźniki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zagospodarowania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terenu:</w:t>
      </w:r>
    </w:p>
    <w:p w14:paraId="108BBC8C" w14:textId="77777777" w:rsidR="00804D5F" w:rsidRDefault="00804D5F" w:rsidP="002E617B">
      <w:pPr>
        <w:spacing w:line="360" w:lineRule="auto"/>
        <w:ind w:left="567"/>
        <w:jc w:val="both"/>
        <w:rPr>
          <w:rFonts w:cs="Times New Roman"/>
          <w:bCs/>
        </w:rPr>
      </w:pPr>
      <w:r>
        <w:rPr>
          <w:rFonts w:cs="Times New Roman"/>
          <w:bCs/>
        </w:rPr>
        <w:t>a</w:t>
      </w:r>
      <w:r w:rsidR="002E617B">
        <w:rPr>
          <w:rFonts w:cs="Times New Roman"/>
          <w:bCs/>
        </w:rPr>
        <w:t xml:space="preserve">) </w:t>
      </w:r>
      <w:r>
        <w:rPr>
          <w:rFonts w:cs="Times New Roman"/>
          <w:bCs/>
        </w:rPr>
        <w:t xml:space="preserve">zachowanie ukształtowania terenu; </w:t>
      </w:r>
    </w:p>
    <w:p w14:paraId="5BCCEE1F" w14:textId="77777777" w:rsidR="00804D5F" w:rsidRDefault="00804D5F" w:rsidP="002E617B">
      <w:pPr>
        <w:spacing w:line="360" w:lineRule="auto"/>
        <w:ind w:left="567"/>
        <w:jc w:val="both"/>
        <w:rPr>
          <w:rFonts w:cs="Times New Roman"/>
          <w:bCs/>
        </w:rPr>
      </w:pPr>
      <w:r>
        <w:rPr>
          <w:rFonts w:cs="Times New Roman"/>
          <w:bCs/>
        </w:rPr>
        <w:t>b) dopuszczenie retencji wód opadowych i roztopowych;</w:t>
      </w:r>
    </w:p>
    <w:p w14:paraId="5FD7FBFE" w14:textId="77777777" w:rsidR="002E617B" w:rsidRDefault="002E617B" w:rsidP="002E617B">
      <w:pPr>
        <w:spacing w:line="360" w:lineRule="auto"/>
        <w:ind w:left="964"/>
        <w:jc w:val="both"/>
        <w:rPr>
          <w:rFonts w:cs="Times New Roman"/>
          <w:bCs/>
        </w:rPr>
      </w:pPr>
    </w:p>
    <w:p w14:paraId="7BEB2C37" w14:textId="77777777" w:rsidR="002E617B" w:rsidRDefault="002E617B" w:rsidP="002E617B">
      <w:pPr>
        <w:tabs>
          <w:tab w:val="left" w:pos="0"/>
        </w:tabs>
        <w:spacing w:line="360" w:lineRule="auto"/>
        <w:jc w:val="both"/>
        <w:rPr>
          <w:rFonts w:eastAsia="Arial" w:cs="Times New Roman"/>
        </w:rPr>
      </w:pPr>
      <w:r>
        <w:rPr>
          <w:rFonts w:eastAsia="Arial" w:cs="Times New Roman"/>
          <w:b/>
        </w:rPr>
        <w:t>§ 1</w:t>
      </w:r>
      <w:r w:rsidR="00A451AE">
        <w:rPr>
          <w:rFonts w:eastAsia="Arial" w:cs="Times New Roman"/>
          <w:b/>
        </w:rPr>
        <w:t>3</w:t>
      </w:r>
      <w:r>
        <w:rPr>
          <w:rFonts w:eastAsia="Arial" w:cs="Times New Roman"/>
        </w:rPr>
        <w:t xml:space="preserve">. </w:t>
      </w:r>
      <w:r w:rsidR="00A624E8" w:rsidRPr="00AF0B37">
        <w:rPr>
          <w:rFonts w:cs="Times New Roman"/>
        </w:rPr>
        <w:t>W zakresie szczególnych zasad i warunków scalania i podziału nieruchomości nie podejmuje się ustaleń.</w:t>
      </w:r>
    </w:p>
    <w:p w14:paraId="080C3E3C" w14:textId="77777777" w:rsidR="002E617B" w:rsidRDefault="002E617B" w:rsidP="002E617B">
      <w:pPr>
        <w:tabs>
          <w:tab w:val="left" w:pos="567"/>
        </w:tabs>
        <w:spacing w:line="360" w:lineRule="auto"/>
        <w:ind w:left="567"/>
        <w:jc w:val="both"/>
        <w:rPr>
          <w:rFonts w:eastAsia="Arial" w:cs="Times New Roman"/>
        </w:rPr>
      </w:pPr>
    </w:p>
    <w:p w14:paraId="58BC27D6" w14:textId="77777777" w:rsidR="00C203A4" w:rsidRPr="00A624E8" w:rsidRDefault="002E617B" w:rsidP="002E617B">
      <w:pPr>
        <w:spacing w:line="360" w:lineRule="auto"/>
        <w:jc w:val="both"/>
        <w:rPr>
          <w:rFonts w:eastAsia="Arial" w:cs="Times New Roman"/>
          <w:bCs/>
        </w:rPr>
      </w:pPr>
      <w:r>
        <w:rPr>
          <w:rFonts w:eastAsia="Lucida Sans Unicode" w:cs="Times New Roman"/>
          <w:b/>
          <w:bCs/>
        </w:rPr>
        <w:t>§ 1</w:t>
      </w:r>
      <w:r w:rsidR="00A451AE">
        <w:rPr>
          <w:rFonts w:eastAsia="Lucida Sans Unicode" w:cs="Times New Roman"/>
          <w:b/>
          <w:bCs/>
        </w:rPr>
        <w:t>4</w:t>
      </w:r>
      <w:r w:rsidRPr="00B608E7">
        <w:rPr>
          <w:rFonts w:eastAsia="Lucida Sans Unicode" w:cs="Times New Roman"/>
          <w:b/>
          <w:bCs/>
          <w:color w:val="FF0000"/>
        </w:rPr>
        <w:t>.</w:t>
      </w:r>
      <w:r w:rsidRPr="00B608E7">
        <w:rPr>
          <w:rFonts w:eastAsia="Lucida Sans Unicode" w:cs="Times New Roman"/>
          <w:bCs/>
          <w:color w:val="FF0000"/>
        </w:rPr>
        <w:t xml:space="preserve"> </w:t>
      </w:r>
      <w:r w:rsidRPr="00A624E8">
        <w:rPr>
          <w:rFonts w:eastAsia="Lucida Sans Unicode" w:cs="Times New Roman"/>
          <w:bCs/>
        </w:rPr>
        <w:t xml:space="preserve">W zakresie </w:t>
      </w:r>
      <w:r w:rsidRPr="00A624E8">
        <w:rPr>
          <w:rFonts w:cs="Times New Roman"/>
          <w:bCs/>
        </w:rPr>
        <w:t>szczególnych</w:t>
      </w:r>
      <w:r w:rsidRPr="00A624E8">
        <w:rPr>
          <w:rFonts w:eastAsia="Arial" w:cs="Times New Roman"/>
          <w:bCs/>
        </w:rPr>
        <w:t xml:space="preserve"> </w:t>
      </w:r>
      <w:r w:rsidRPr="00A624E8">
        <w:rPr>
          <w:rFonts w:cs="Times New Roman"/>
          <w:bCs/>
        </w:rPr>
        <w:t>warunków</w:t>
      </w:r>
      <w:r w:rsidRPr="00A624E8">
        <w:rPr>
          <w:rFonts w:eastAsia="Arial" w:cs="Times New Roman"/>
          <w:bCs/>
        </w:rPr>
        <w:t xml:space="preserve"> </w:t>
      </w:r>
      <w:r w:rsidRPr="00A624E8">
        <w:rPr>
          <w:rFonts w:cs="Times New Roman"/>
          <w:bCs/>
        </w:rPr>
        <w:t>zagospodarowania</w:t>
      </w:r>
      <w:r w:rsidRPr="00A624E8">
        <w:rPr>
          <w:rFonts w:eastAsia="Arial" w:cs="Times New Roman"/>
          <w:bCs/>
        </w:rPr>
        <w:t xml:space="preserve"> </w:t>
      </w:r>
      <w:r w:rsidRPr="00A624E8">
        <w:rPr>
          <w:rFonts w:cs="Times New Roman"/>
          <w:bCs/>
        </w:rPr>
        <w:t>terenów</w:t>
      </w:r>
      <w:r w:rsidRPr="00A624E8">
        <w:rPr>
          <w:rFonts w:eastAsia="Arial" w:cs="Times New Roman"/>
          <w:bCs/>
        </w:rPr>
        <w:t xml:space="preserve"> </w:t>
      </w:r>
      <w:r w:rsidRPr="00A624E8">
        <w:rPr>
          <w:rFonts w:cs="Times New Roman"/>
          <w:bCs/>
        </w:rPr>
        <w:t>oraz</w:t>
      </w:r>
      <w:r w:rsidRPr="00A624E8">
        <w:rPr>
          <w:rFonts w:eastAsia="Arial" w:cs="Times New Roman"/>
          <w:bCs/>
        </w:rPr>
        <w:t xml:space="preserve"> </w:t>
      </w:r>
      <w:r w:rsidRPr="00A624E8">
        <w:rPr>
          <w:rFonts w:cs="Times New Roman"/>
          <w:bCs/>
        </w:rPr>
        <w:t>ograniczenia</w:t>
      </w:r>
      <w:r w:rsidRPr="00A624E8">
        <w:rPr>
          <w:rFonts w:eastAsia="Arial" w:cs="Times New Roman"/>
          <w:bCs/>
        </w:rPr>
        <w:t xml:space="preserve"> </w:t>
      </w:r>
      <w:r w:rsidRPr="00A624E8">
        <w:rPr>
          <w:rFonts w:cs="Times New Roman"/>
          <w:bCs/>
        </w:rPr>
        <w:t>w</w:t>
      </w:r>
      <w:r w:rsidRPr="00A624E8">
        <w:rPr>
          <w:rFonts w:eastAsia="Arial" w:cs="Times New Roman"/>
          <w:bCs/>
        </w:rPr>
        <w:t xml:space="preserve"> </w:t>
      </w:r>
      <w:r w:rsidRPr="00A624E8">
        <w:rPr>
          <w:rFonts w:cs="Times New Roman"/>
          <w:bCs/>
        </w:rPr>
        <w:t>ich</w:t>
      </w:r>
      <w:r w:rsidRPr="00A624E8">
        <w:rPr>
          <w:rFonts w:eastAsia="Arial" w:cs="Times New Roman"/>
          <w:bCs/>
        </w:rPr>
        <w:t xml:space="preserve"> </w:t>
      </w:r>
      <w:r w:rsidRPr="00A624E8">
        <w:rPr>
          <w:rFonts w:cs="Times New Roman"/>
          <w:bCs/>
        </w:rPr>
        <w:t>użytkowaniu,</w:t>
      </w:r>
      <w:r w:rsidRPr="00A624E8">
        <w:rPr>
          <w:rFonts w:eastAsia="Arial" w:cs="Times New Roman"/>
          <w:bCs/>
        </w:rPr>
        <w:t xml:space="preserve"> </w:t>
      </w:r>
      <w:r w:rsidR="00C203A4" w:rsidRPr="00A624E8">
        <w:rPr>
          <w:rFonts w:eastAsia="Arial" w:cs="Times New Roman"/>
          <w:bCs/>
        </w:rPr>
        <w:t>ustala się dla napowietrznych linii elektroenergetycznych strefy ograniczonego użytkowania o szerokości :</w:t>
      </w:r>
    </w:p>
    <w:p w14:paraId="455124BE" w14:textId="77777777" w:rsidR="00C203A4" w:rsidRPr="00A624E8" w:rsidRDefault="00C203A4" w:rsidP="002E617B">
      <w:pPr>
        <w:spacing w:line="360" w:lineRule="auto"/>
        <w:jc w:val="both"/>
        <w:rPr>
          <w:rFonts w:eastAsia="Arial" w:cs="Times New Roman"/>
          <w:bCs/>
        </w:rPr>
      </w:pPr>
      <w:r w:rsidRPr="00A624E8">
        <w:rPr>
          <w:rFonts w:eastAsia="Arial" w:cs="Times New Roman"/>
          <w:bCs/>
        </w:rPr>
        <w:t xml:space="preserve">a) dla WN </w:t>
      </w:r>
      <w:r w:rsidR="00A4385F" w:rsidRPr="00A624E8">
        <w:rPr>
          <w:rFonts w:eastAsia="Arial" w:cs="Times New Roman"/>
          <w:bCs/>
        </w:rPr>
        <w:t xml:space="preserve">110 </w:t>
      </w:r>
      <w:proofErr w:type="spellStart"/>
      <w:r w:rsidR="00A4385F" w:rsidRPr="00A624E8">
        <w:rPr>
          <w:rFonts w:eastAsia="Arial" w:cs="Times New Roman"/>
          <w:bCs/>
        </w:rPr>
        <w:t>kV</w:t>
      </w:r>
      <w:proofErr w:type="spellEnd"/>
      <w:r w:rsidR="00A4385F" w:rsidRPr="00A624E8">
        <w:rPr>
          <w:rFonts w:eastAsia="Arial" w:cs="Times New Roman"/>
          <w:bCs/>
        </w:rPr>
        <w:t xml:space="preserve"> </w:t>
      </w:r>
      <w:r w:rsidRPr="00A624E8">
        <w:rPr>
          <w:rFonts w:eastAsia="Arial" w:cs="Times New Roman"/>
          <w:bCs/>
        </w:rPr>
        <w:t>= 22 m</w:t>
      </w:r>
      <w:r w:rsidR="00B40DE1" w:rsidRPr="00A624E8">
        <w:rPr>
          <w:rFonts w:eastAsia="Arial" w:cs="Times New Roman"/>
          <w:bCs/>
        </w:rPr>
        <w:t>, po 11 m w każdą</w:t>
      </w:r>
      <w:r w:rsidRPr="00A624E8">
        <w:rPr>
          <w:rFonts w:eastAsia="Arial" w:cs="Times New Roman"/>
          <w:bCs/>
        </w:rPr>
        <w:t xml:space="preserve"> stronę od osi linii; </w:t>
      </w:r>
    </w:p>
    <w:p w14:paraId="54FB6B5B" w14:textId="77777777" w:rsidR="00C203A4" w:rsidRPr="00A624E8" w:rsidRDefault="00C203A4" w:rsidP="002E617B">
      <w:pPr>
        <w:spacing w:line="360" w:lineRule="auto"/>
        <w:jc w:val="both"/>
        <w:rPr>
          <w:rFonts w:eastAsia="Arial" w:cs="Times New Roman"/>
          <w:bCs/>
        </w:rPr>
      </w:pPr>
      <w:r w:rsidRPr="00A624E8">
        <w:rPr>
          <w:rFonts w:eastAsia="Arial" w:cs="Times New Roman"/>
          <w:bCs/>
        </w:rPr>
        <w:t xml:space="preserve">b) dla SN </w:t>
      </w:r>
      <w:r w:rsidR="00A4385F" w:rsidRPr="00A624E8">
        <w:rPr>
          <w:rFonts w:eastAsia="Arial" w:cs="Times New Roman"/>
          <w:bCs/>
        </w:rPr>
        <w:t xml:space="preserve">15 </w:t>
      </w:r>
      <w:proofErr w:type="spellStart"/>
      <w:r w:rsidR="00A4385F" w:rsidRPr="00A624E8">
        <w:rPr>
          <w:rFonts w:eastAsia="Arial" w:cs="Times New Roman"/>
          <w:bCs/>
        </w:rPr>
        <w:t>kV</w:t>
      </w:r>
      <w:proofErr w:type="spellEnd"/>
      <w:r w:rsidR="00A4385F" w:rsidRPr="00A624E8">
        <w:rPr>
          <w:rFonts w:eastAsia="Arial" w:cs="Times New Roman"/>
          <w:bCs/>
        </w:rPr>
        <w:t xml:space="preserve"> </w:t>
      </w:r>
      <w:r w:rsidRPr="00A624E8">
        <w:rPr>
          <w:rFonts w:eastAsia="Arial" w:cs="Times New Roman"/>
          <w:bCs/>
        </w:rPr>
        <w:t xml:space="preserve">= 12 m, po 6 m </w:t>
      </w:r>
      <w:r w:rsidR="00B40DE1" w:rsidRPr="00A624E8">
        <w:rPr>
          <w:rFonts w:eastAsia="Arial" w:cs="Times New Roman"/>
          <w:bCs/>
        </w:rPr>
        <w:t>w każdą</w:t>
      </w:r>
      <w:r w:rsidRPr="00A624E8">
        <w:rPr>
          <w:rFonts w:eastAsia="Arial" w:cs="Times New Roman"/>
          <w:bCs/>
        </w:rPr>
        <w:t xml:space="preserve"> stronę od osi linii;</w:t>
      </w:r>
    </w:p>
    <w:p w14:paraId="4C527632" w14:textId="77777777" w:rsidR="002E617B" w:rsidRDefault="002E617B" w:rsidP="002E617B">
      <w:pPr>
        <w:spacing w:line="360" w:lineRule="auto"/>
        <w:jc w:val="both"/>
        <w:rPr>
          <w:rFonts w:cs="Times New Roman"/>
          <w:bCs/>
        </w:rPr>
      </w:pPr>
    </w:p>
    <w:p w14:paraId="128D4AD6" w14:textId="77777777" w:rsidR="002E617B" w:rsidRPr="00A624E8" w:rsidRDefault="002E617B" w:rsidP="002E617B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§ 1</w:t>
      </w:r>
      <w:r w:rsidR="00A451AE">
        <w:rPr>
          <w:rFonts w:cs="Times New Roman"/>
          <w:b/>
          <w:bCs/>
        </w:rPr>
        <w:t>5</w:t>
      </w:r>
      <w:r>
        <w:rPr>
          <w:rFonts w:cs="Times New Roman"/>
          <w:bCs/>
        </w:rPr>
        <w:t>. W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zakresie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zasad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modernizacji,</w:t>
      </w:r>
      <w:r>
        <w:rPr>
          <w:rFonts w:eastAsia="Arial" w:cs="Times New Roman"/>
          <w:bCs/>
        </w:rPr>
        <w:t xml:space="preserve"> </w:t>
      </w:r>
      <w:r w:rsidRPr="00A624E8">
        <w:rPr>
          <w:rFonts w:cs="Times New Roman"/>
          <w:bCs/>
        </w:rPr>
        <w:t>rozbudowy</w:t>
      </w:r>
      <w:r w:rsidRPr="00A624E8">
        <w:rPr>
          <w:rFonts w:eastAsia="Arial" w:cs="Times New Roman"/>
          <w:bCs/>
        </w:rPr>
        <w:t xml:space="preserve"> </w:t>
      </w:r>
      <w:r w:rsidRPr="00A624E8">
        <w:rPr>
          <w:rFonts w:cs="Times New Roman"/>
          <w:bCs/>
        </w:rPr>
        <w:t>i</w:t>
      </w:r>
      <w:r w:rsidRPr="00A624E8">
        <w:rPr>
          <w:rFonts w:eastAsia="Arial" w:cs="Times New Roman"/>
          <w:bCs/>
        </w:rPr>
        <w:t xml:space="preserve"> </w:t>
      </w:r>
      <w:r w:rsidRPr="00A624E8">
        <w:rPr>
          <w:rFonts w:cs="Times New Roman"/>
          <w:bCs/>
        </w:rPr>
        <w:t>budowy</w:t>
      </w:r>
      <w:r w:rsidRPr="00A624E8">
        <w:rPr>
          <w:rFonts w:eastAsia="Arial" w:cs="Times New Roman"/>
          <w:bCs/>
        </w:rPr>
        <w:t xml:space="preserve"> </w:t>
      </w:r>
      <w:r w:rsidRPr="00A624E8">
        <w:rPr>
          <w:rFonts w:cs="Times New Roman"/>
          <w:bCs/>
        </w:rPr>
        <w:t>systemów</w:t>
      </w:r>
      <w:r w:rsidRPr="00A624E8">
        <w:rPr>
          <w:rFonts w:eastAsia="Arial" w:cs="Times New Roman"/>
          <w:bCs/>
        </w:rPr>
        <w:t xml:space="preserve"> </w:t>
      </w:r>
      <w:r w:rsidRPr="00A624E8">
        <w:rPr>
          <w:rFonts w:cs="Times New Roman"/>
          <w:bCs/>
        </w:rPr>
        <w:t>komunikacji</w:t>
      </w:r>
      <w:r w:rsidRPr="00A624E8">
        <w:rPr>
          <w:rFonts w:eastAsia="Arial" w:cs="Times New Roman"/>
          <w:bCs/>
        </w:rPr>
        <w:t xml:space="preserve"> </w:t>
      </w:r>
      <w:r w:rsidRPr="00A624E8">
        <w:rPr>
          <w:rFonts w:cs="Times New Roman"/>
          <w:bCs/>
        </w:rPr>
        <w:t>ustala</w:t>
      </w:r>
      <w:r w:rsidRPr="00A624E8">
        <w:rPr>
          <w:rFonts w:eastAsia="Arial" w:cs="Times New Roman"/>
          <w:bCs/>
        </w:rPr>
        <w:t xml:space="preserve"> </w:t>
      </w:r>
      <w:r w:rsidRPr="00A624E8">
        <w:rPr>
          <w:rFonts w:cs="Times New Roman"/>
          <w:bCs/>
        </w:rPr>
        <w:t>się:</w:t>
      </w:r>
    </w:p>
    <w:p w14:paraId="517CB215" w14:textId="77777777" w:rsidR="00274198" w:rsidRDefault="002E617B" w:rsidP="002E617B">
      <w:pPr>
        <w:spacing w:line="360" w:lineRule="auto"/>
        <w:ind w:left="567"/>
        <w:jc w:val="both"/>
        <w:rPr>
          <w:rFonts w:cs="Times New Roman"/>
          <w:bCs/>
        </w:rPr>
      </w:pPr>
      <w:r w:rsidRPr="00A624E8">
        <w:rPr>
          <w:rFonts w:cs="Times New Roman"/>
          <w:bCs/>
        </w:rPr>
        <w:t>1) obowiązek</w:t>
      </w:r>
      <w:r w:rsidRPr="00A624E8">
        <w:rPr>
          <w:rFonts w:eastAsia="Arial" w:cs="Times New Roman"/>
          <w:bCs/>
        </w:rPr>
        <w:t xml:space="preserve"> </w:t>
      </w:r>
      <w:r w:rsidRPr="00A624E8">
        <w:rPr>
          <w:rFonts w:cs="Times New Roman"/>
          <w:bCs/>
        </w:rPr>
        <w:t>zapewnienia</w:t>
      </w:r>
      <w:r w:rsidRPr="00A624E8">
        <w:rPr>
          <w:rFonts w:eastAsia="Arial" w:cs="Times New Roman"/>
          <w:bCs/>
        </w:rPr>
        <w:t xml:space="preserve"> </w:t>
      </w:r>
      <w:r w:rsidRPr="00A624E8">
        <w:rPr>
          <w:rFonts w:cs="Times New Roman"/>
          <w:bCs/>
        </w:rPr>
        <w:t>dostępu</w:t>
      </w:r>
      <w:r w:rsidRPr="00A624E8">
        <w:rPr>
          <w:rFonts w:eastAsia="Arial" w:cs="Times New Roman"/>
          <w:bCs/>
        </w:rPr>
        <w:t xml:space="preserve"> </w:t>
      </w:r>
      <w:r w:rsidRPr="00A624E8">
        <w:rPr>
          <w:rFonts w:cs="Times New Roman"/>
          <w:bCs/>
        </w:rPr>
        <w:t>dla</w:t>
      </w:r>
      <w:r w:rsidRPr="00A624E8">
        <w:rPr>
          <w:rFonts w:eastAsia="Arial" w:cs="Times New Roman"/>
          <w:bCs/>
        </w:rPr>
        <w:t xml:space="preserve"> </w:t>
      </w:r>
      <w:r w:rsidRPr="00A624E8">
        <w:rPr>
          <w:rFonts w:cs="Times New Roman"/>
          <w:bCs/>
        </w:rPr>
        <w:t>każdej</w:t>
      </w:r>
      <w:r w:rsidRPr="00A624E8">
        <w:rPr>
          <w:rFonts w:eastAsia="Arial" w:cs="Times New Roman"/>
          <w:bCs/>
        </w:rPr>
        <w:t xml:space="preserve"> </w:t>
      </w:r>
      <w:r w:rsidRPr="00A624E8">
        <w:rPr>
          <w:rFonts w:cs="Times New Roman"/>
          <w:bCs/>
        </w:rPr>
        <w:t>działki z drogi gminnej</w:t>
      </w:r>
      <w:r w:rsidR="00B40DE1" w:rsidRPr="00A624E8">
        <w:rPr>
          <w:rFonts w:cs="Times New Roman"/>
          <w:bCs/>
        </w:rPr>
        <w:t xml:space="preserve"> lub z dróg wewnętrznych </w:t>
      </w:r>
    </w:p>
    <w:p w14:paraId="37C8AE44" w14:textId="77777777" w:rsidR="00274198" w:rsidRDefault="00274198" w:rsidP="002E617B">
      <w:pPr>
        <w:spacing w:line="360" w:lineRule="auto"/>
        <w:ind w:left="567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</w:t>
      </w:r>
      <w:r w:rsidR="007A3D77">
        <w:rPr>
          <w:rFonts w:cs="Times New Roman"/>
          <w:bCs/>
        </w:rPr>
        <w:t xml:space="preserve">bądź </w:t>
      </w:r>
      <w:r w:rsidR="00B40DE1" w:rsidRPr="00A624E8">
        <w:rPr>
          <w:rFonts w:cs="Times New Roman"/>
          <w:bCs/>
        </w:rPr>
        <w:t>na podstawie ustanowienia</w:t>
      </w:r>
      <w:r w:rsidR="00C203A4" w:rsidRPr="00A624E8">
        <w:rPr>
          <w:rFonts w:cs="Times New Roman"/>
          <w:bCs/>
        </w:rPr>
        <w:t xml:space="preserve"> prawa przechodu i przejazdu</w:t>
      </w:r>
      <w:r w:rsidR="007A3D77">
        <w:rPr>
          <w:rFonts w:cs="Times New Roman"/>
          <w:bCs/>
        </w:rPr>
        <w:t xml:space="preserve"> przez obszar działki nr 16/6 </w:t>
      </w:r>
      <w:r>
        <w:rPr>
          <w:rFonts w:cs="Times New Roman"/>
          <w:bCs/>
        </w:rPr>
        <w:t xml:space="preserve">  </w:t>
      </w:r>
    </w:p>
    <w:p w14:paraId="28D229FE" w14:textId="77777777" w:rsidR="00C203A4" w:rsidRPr="00A624E8" w:rsidRDefault="00274198" w:rsidP="002E617B">
      <w:pPr>
        <w:spacing w:line="360" w:lineRule="auto"/>
        <w:ind w:left="567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</w:t>
      </w:r>
      <w:r w:rsidR="007A3D77">
        <w:rPr>
          <w:rFonts w:cs="Times New Roman"/>
          <w:bCs/>
        </w:rPr>
        <w:t>do działki nr 16/7</w:t>
      </w:r>
      <w:r w:rsidR="00C203A4" w:rsidRPr="00A624E8">
        <w:rPr>
          <w:rFonts w:cs="Times New Roman"/>
          <w:bCs/>
        </w:rPr>
        <w:t>;</w:t>
      </w:r>
    </w:p>
    <w:p w14:paraId="21A1AD19" w14:textId="77777777" w:rsidR="00274198" w:rsidRDefault="00274198" w:rsidP="00274198">
      <w:pPr>
        <w:keepLines/>
        <w:widowControl/>
        <w:tabs>
          <w:tab w:val="left" w:pos="851"/>
        </w:tabs>
        <w:spacing w:line="360" w:lineRule="auto"/>
        <w:jc w:val="both"/>
        <w:rPr>
          <w:rFonts w:cs="Times New Roman"/>
          <w:iCs/>
        </w:rPr>
      </w:pPr>
      <w:r>
        <w:rPr>
          <w:rFonts w:cs="Times New Roman"/>
          <w:bCs/>
        </w:rPr>
        <w:t xml:space="preserve">         </w:t>
      </w:r>
      <w:r w:rsidR="00B00FAD" w:rsidRPr="00A624E8">
        <w:rPr>
          <w:rFonts w:cs="Times New Roman"/>
          <w:bCs/>
        </w:rPr>
        <w:t xml:space="preserve">2) </w:t>
      </w:r>
      <w:r w:rsidRPr="00AF0B37">
        <w:rPr>
          <w:rFonts w:cs="Times New Roman"/>
          <w:bCs/>
        </w:rPr>
        <w:t xml:space="preserve">lokalizację stanowisk postojowych w obrębie działki budowlanej - </w:t>
      </w:r>
      <w:r w:rsidRPr="00AF0B37">
        <w:rPr>
          <w:rFonts w:cs="Times New Roman"/>
          <w:iCs/>
        </w:rPr>
        <w:t xml:space="preserve">2 stanowiska postojowe </w:t>
      </w:r>
      <w:r>
        <w:rPr>
          <w:rFonts w:cs="Times New Roman"/>
          <w:iCs/>
        </w:rPr>
        <w:t xml:space="preserve"> </w:t>
      </w:r>
    </w:p>
    <w:p w14:paraId="527A57EC" w14:textId="77777777" w:rsidR="00274198" w:rsidRDefault="00274198" w:rsidP="00274198">
      <w:pPr>
        <w:keepLines/>
        <w:widowControl/>
        <w:tabs>
          <w:tab w:val="left" w:pos="851"/>
        </w:tabs>
        <w:spacing w:line="360" w:lineRule="auto"/>
        <w:jc w:val="both"/>
        <w:rPr>
          <w:rFonts w:cs="Times New Roman"/>
        </w:rPr>
      </w:pPr>
      <w:r>
        <w:rPr>
          <w:rFonts w:cs="Times New Roman"/>
          <w:iCs/>
        </w:rPr>
        <w:t xml:space="preserve">             </w:t>
      </w:r>
      <w:r w:rsidRPr="00AF0B37">
        <w:rPr>
          <w:rFonts w:cs="Times New Roman"/>
          <w:iCs/>
        </w:rPr>
        <w:t xml:space="preserve">na jedno mieszkanie </w:t>
      </w:r>
      <w:r w:rsidRPr="00AF0B37">
        <w:rPr>
          <w:rFonts w:cs="Times New Roman"/>
        </w:rPr>
        <w:t xml:space="preserve">oraz dodatkowe 1 stanowisko w przypadku wydzielenia w budynku </w:t>
      </w:r>
    </w:p>
    <w:p w14:paraId="3A8BC948" w14:textId="77777777" w:rsidR="00274198" w:rsidRDefault="00274198" w:rsidP="00274198">
      <w:pPr>
        <w:keepLines/>
        <w:widowControl/>
        <w:tabs>
          <w:tab w:val="left" w:pos="851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Pr="00AF0B37">
        <w:rPr>
          <w:rFonts w:cs="Times New Roman"/>
        </w:rPr>
        <w:t xml:space="preserve">drugiego lokalu mieszkalnego albo dodatkowe 1 stanowisko w przypadku wydzielenia w </w:t>
      </w:r>
    </w:p>
    <w:p w14:paraId="1FB5B31D" w14:textId="77777777" w:rsidR="00274198" w:rsidRDefault="00274198" w:rsidP="00274198">
      <w:pPr>
        <w:keepLines/>
        <w:widowControl/>
        <w:tabs>
          <w:tab w:val="left" w:pos="851"/>
        </w:tabs>
        <w:spacing w:line="360" w:lineRule="auto"/>
        <w:jc w:val="both"/>
        <w:rPr>
          <w:rFonts w:cs="Times New Roman"/>
          <w:iCs/>
        </w:rPr>
      </w:pPr>
      <w:r>
        <w:rPr>
          <w:rFonts w:cs="Times New Roman"/>
        </w:rPr>
        <w:t xml:space="preserve">             </w:t>
      </w:r>
      <w:r w:rsidRPr="00AF0B37">
        <w:rPr>
          <w:rFonts w:cs="Times New Roman"/>
        </w:rPr>
        <w:t>budynku lokalu użytkowego</w:t>
      </w:r>
      <w:r w:rsidRPr="00AF0B37">
        <w:rPr>
          <w:rFonts w:cs="Times New Roman"/>
          <w:iCs/>
        </w:rPr>
        <w:t>;</w:t>
      </w:r>
    </w:p>
    <w:p w14:paraId="18A51EDA" w14:textId="77777777" w:rsidR="00274198" w:rsidRPr="00274198" w:rsidRDefault="00274198" w:rsidP="00274198">
      <w:pPr>
        <w:pStyle w:val="Akapitzlist"/>
        <w:keepLines/>
        <w:widowControl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cs="Times New Roman"/>
          <w:bCs/>
        </w:rPr>
      </w:pPr>
      <w:r w:rsidRPr="00274198">
        <w:rPr>
          <w:rFonts w:cs="Times New Roman"/>
          <w:bCs/>
        </w:rPr>
        <w:t>nakaz realizacji miejsc do parkowania samochodów zaopatrzonych w kartę parkingową w ilości i na zasadach określonych w przepisach odrębnych.</w:t>
      </w:r>
    </w:p>
    <w:p w14:paraId="119D5755" w14:textId="77777777" w:rsidR="00B00FAD" w:rsidRPr="00A624E8" w:rsidRDefault="00274198" w:rsidP="00A624E8">
      <w:pPr>
        <w:spacing w:line="360" w:lineRule="auto"/>
        <w:ind w:left="567"/>
        <w:rPr>
          <w:rFonts w:eastAsia="Arial" w:cs="Times New Roman"/>
          <w:b/>
          <w:bCs/>
        </w:rPr>
      </w:pPr>
      <w:r>
        <w:rPr>
          <w:rFonts w:eastAsia="Arial" w:cs="Times New Roman"/>
          <w:bCs/>
        </w:rPr>
        <w:t>4</w:t>
      </w:r>
      <w:r w:rsidR="00B00FAD">
        <w:rPr>
          <w:rFonts w:eastAsia="Arial" w:cs="Times New Roman"/>
          <w:bCs/>
        </w:rPr>
        <w:t xml:space="preserve">) dla terenów dróg wewnętrznych, oznaczonych na rysunku planu symbolami </w:t>
      </w:r>
      <w:r w:rsidR="00B00FAD" w:rsidRPr="00B00FAD">
        <w:rPr>
          <w:rFonts w:eastAsia="Arial" w:cs="Times New Roman"/>
          <w:b/>
          <w:bCs/>
        </w:rPr>
        <w:t>1KDW</w:t>
      </w:r>
      <w:r w:rsidR="00B00FAD">
        <w:rPr>
          <w:rFonts w:eastAsia="Arial" w:cs="Times New Roman"/>
          <w:bCs/>
        </w:rPr>
        <w:t xml:space="preserve"> i </w:t>
      </w:r>
      <w:r w:rsidR="00B00FAD" w:rsidRPr="00B00FAD">
        <w:rPr>
          <w:rFonts w:eastAsia="Arial" w:cs="Times New Roman"/>
          <w:b/>
          <w:bCs/>
        </w:rPr>
        <w:t>2KDW</w:t>
      </w:r>
      <w:r w:rsidR="00A624E8">
        <w:rPr>
          <w:rFonts w:eastAsia="Arial" w:cs="Times New Roman"/>
          <w:b/>
          <w:bCs/>
        </w:rPr>
        <w:t xml:space="preserve"> </w:t>
      </w:r>
      <w:r w:rsidR="00B00FAD" w:rsidRPr="00B00FAD">
        <w:rPr>
          <w:rFonts w:eastAsia="Arial" w:cs="Times New Roman"/>
          <w:bCs/>
        </w:rPr>
        <w:t>szerokość w liniach rozgraniczających - zgodnie z rysunkiem planu</w:t>
      </w:r>
      <w:r w:rsidR="00B00FAD">
        <w:rPr>
          <w:rFonts w:eastAsia="Arial" w:cs="Times New Roman"/>
          <w:bCs/>
        </w:rPr>
        <w:t>;</w:t>
      </w:r>
    </w:p>
    <w:p w14:paraId="5C2C0BF4" w14:textId="77777777" w:rsidR="002E617B" w:rsidRDefault="002E617B" w:rsidP="002E617B">
      <w:pPr>
        <w:spacing w:line="360" w:lineRule="auto"/>
        <w:jc w:val="both"/>
        <w:rPr>
          <w:rFonts w:cs="Times New Roman"/>
          <w:shd w:val="clear" w:color="auto" w:fill="FFFF00"/>
        </w:rPr>
      </w:pPr>
    </w:p>
    <w:p w14:paraId="20D372B3" w14:textId="77777777" w:rsidR="002E617B" w:rsidRDefault="002E617B" w:rsidP="002E617B">
      <w:pPr>
        <w:spacing w:line="360" w:lineRule="auto"/>
        <w:jc w:val="both"/>
        <w:rPr>
          <w:rFonts w:cs="Times New Roman"/>
          <w:bCs/>
        </w:rPr>
      </w:pPr>
      <w:r>
        <w:rPr>
          <w:rFonts w:eastAsia="Lucida Sans Unicode" w:cs="Times New Roman"/>
          <w:b/>
          <w:bCs/>
        </w:rPr>
        <w:t>§ 1</w:t>
      </w:r>
      <w:r w:rsidR="00A451AE">
        <w:rPr>
          <w:rFonts w:eastAsia="Lucida Sans Unicode" w:cs="Times New Roman"/>
          <w:b/>
          <w:bCs/>
        </w:rPr>
        <w:t>6</w:t>
      </w:r>
      <w:r>
        <w:rPr>
          <w:rFonts w:eastAsia="Lucida Sans Unicode" w:cs="Times New Roman"/>
          <w:bCs/>
        </w:rPr>
        <w:t>. W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zakresie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zasad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modernizacji,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rozbudowy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i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budowy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infrastruktury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technicznej,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ustala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się:</w:t>
      </w:r>
    </w:p>
    <w:p w14:paraId="6AE3F572" w14:textId="77777777" w:rsidR="002E617B" w:rsidRDefault="002E617B" w:rsidP="002E617B">
      <w:pPr>
        <w:spacing w:line="360" w:lineRule="auto"/>
        <w:ind w:left="567"/>
        <w:jc w:val="both"/>
        <w:rPr>
          <w:rFonts w:eastAsia="Lucida Sans Unicode" w:cs="Times New Roman"/>
          <w:bCs/>
        </w:rPr>
      </w:pPr>
      <w:r>
        <w:rPr>
          <w:rFonts w:eastAsia="Lucida Sans Unicode" w:cs="Times New Roman"/>
          <w:bCs/>
        </w:rPr>
        <w:t xml:space="preserve">1) </w:t>
      </w:r>
      <w:r>
        <w:rPr>
          <w:rFonts w:cs="Times New Roman"/>
          <w:bCs/>
        </w:rPr>
        <w:t>odprowadzanie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ścieków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bytowych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</w:rPr>
        <w:t>do</w:t>
      </w:r>
      <w:r>
        <w:rPr>
          <w:rFonts w:eastAsia="Arial" w:cs="Times New Roman"/>
        </w:rPr>
        <w:t xml:space="preserve"> </w:t>
      </w:r>
      <w:r w:rsidR="00A624E8">
        <w:rPr>
          <w:rFonts w:eastAsia="Arial" w:cs="Times New Roman"/>
        </w:rPr>
        <w:t xml:space="preserve">przydomowych oczyszczalni ścieków lub do </w:t>
      </w:r>
      <w:r>
        <w:rPr>
          <w:rFonts w:cs="Times New Roman"/>
        </w:rPr>
        <w:t>zbiorników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bezodpływowych,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których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ścieki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będą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systematycznie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wywożone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przez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koncesjonowanego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przewoźnika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oczyszczalni</w:t>
      </w:r>
      <w:r>
        <w:rPr>
          <w:rFonts w:eastAsia="Arial" w:cs="Times New Roman"/>
        </w:rPr>
        <w:t xml:space="preserve"> </w:t>
      </w:r>
      <w:r>
        <w:rPr>
          <w:rFonts w:cs="Times New Roman"/>
        </w:rPr>
        <w:t>ścieków</w:t>
      </w:r>
      <w:r>
        <w:rPr>
          <w:rFonts w:eastAsia="Lucida Sans Unicode" w:cs="Times New Roman"/>
          <w:bCs/>
        </w:rPr>
        <w:t>;</w:t>
      </w:r>
    </w:p>
    <w:p w14:paraId="464C0E00" w14:textId="77777777" w:rsidR="002E617B" w:rsidRDefault="00A96FDD" w:rsidP="002E617B">
      <w:pPr>
        <w:spacing w:line="360" w:lineRule="auto"/>
        <w:ind w:left="567"/>
        <w:jc w:val="both"/>
        <w:rPr>
          <w:rFonts w:cs="Times New Roman"/>
        </w:rPr>
      </w:pPr>
      <w:r>
        <w:rPr>
          <w:rFonts w:cs="Times New Roman"/>
          <w:bCs/>
        </w:rPr>
        <w:t>2</w:t>
      </w:r>
      <w:r w:rsidR="002E617B">
        <w:rPr>
          <w:rFonts w:cs="Times New Roman"/>
          <w:bCs/>
        </w:rPr>
        <w:t xml:space="preserve">) </w:t>
      </w:r>
      <w:r w:rsidR="002E617B">
        <w:rPr>
          <w:rFonts w:cs="Times New Roman"/>
        </w:rPr>
        <w:t>zaopatrzenie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w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energię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elektryczną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z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sieci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elektroenergetycznej;</w:t>
      </w:r>
    </w:p>
    <w:p w14:paraId="6EC1EBF1" w14:textId="77777777" w:rsidR="002E617B" w:rsidRPr="00A96FDD" w:rsidRDefault="00A96FDD" w:rsidP="00A96FDD">
      <w:pPr>
        <w:spacing w:line="36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 w:rsidR="002E617B">
        <w:rPr>
          <w:rFonts w:cs="Times New Roman"/>
        </w:rPr>
        <w:t>zaopatrzenie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w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wodę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z</w:t>
      </w:r>
      <w:r w:rsidR="002E617B">
        <w:rPr>
          <w:rFonts w:eastAsia="Arial" w:cs="Times New Roman"/>
        </w:rPr>
        <w:t xml:space="preserve"> </w:t>
      </w:r>
      <w:r>
        <w:rPr>
          <w:rFonts w:eastAsia="Arial" w:cs="Times New Roman"/>
        </w:rPr>
        <w:t xml:space="preserve">ujęcia własnego lub z </w:t>
      </w:r>
      <w:r w:rsidR="002E617B">
        <w:rPr>
          <w:rFonts w:cs="Times New Roman"/>
        </w:rPr>
        <w:t>gminnej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sieci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wodociągowej</w:t>
      </w:r>
      <w:r>
        <w:rPr>
          <w:rFonts w:cs="Times New Roman"/>
        </w:rPr>
        <w:t xml:space="preserve"> po jej wybudowaniu.</w:t>
      </w:r>
    </w:p>
    <w:p w14:paraId="20856381" w14:textId="77777777" w:rsidR="002E617B" w:rsidRDefault="002E617B" w:rsidP="002E617B">
      <w:pPr>
        <w:spacing w:line="360" w:lineRule="auto"/>
        <w:jc w:val="both"/>
        <w:rPr>
          <w:rFonts w:cs="Times New Roman"/>
          <w:bCs/>
        </w:rPr>
      </w:pPr>
      <w:r>
        <w:rPr>
          <w:rFonts w:eastAsia="Lucida Sans Unicode" w:cs="Times New Roman"/>
          <w:b/>
          <w:bCs/>
        </w:rPr>
        <w:t>§ 1</w:t>
      </w:r>
      <w:r w:rsidR="00A451AE">
        <w:rPr>
          <w:rFonts w:eastAsia="Lucida Sans Unicode" w:cs="Times New Roman"/>
          <w:b/>
          <w:bCs/>
        </w:rPr>
        <w:t>7</w:t>
      </w:r>
      <w:r>
        <w:rPr>
          <w:rFonts w:eastAsia="Lucida Sans Unicode" w:cs="Times New Roman"/>
          <w:bCs/>
        </w:rPr>
        <w:t>. Nie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określa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się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innych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niż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dotychczasowe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sposobów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i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terminów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tymczasowego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zagospodarowania,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urządzenia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i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użytkowania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terenów,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do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czasu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ich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zagospodarowania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zgodnego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z uchwałą.</w:t>
      </w:r>
    </w:p>
    <w:p w14:paraId="38471585" w14:textId="77777777" w:rsidR="002E617B" w:rsidRDefault="002E617B" w:rsidP="002E61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3</w:t>
      </w:r>
    </w:p>
    <w:p w14:paraId="1A115800" w14:textId="77777777" w:rsidR="002E617B" w:rsidRDefault="002E617B" w:rsidP="002E617B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Przepisy końcowe</w:t>
      </w:r>
    </w:p>
    <w:p w14:paraId="2669B2D2" w14:textId="77777777" w:rsidR="002E617B" w:rsidRDefault="002E617B" w:rsidP="002E617B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§ 1</w:t>
      </w:r>
      <w:r w:rsidR="00A451AE">
        <w:rPr>
          <w:rFonts w:cs="Times New Roman"/>
          <w:b/>
          <w:bCs/>
        </w:rPr>
        <w:t>8</w:t>
      </w:r>
      <w:r>
        <w:rPr>
          <w:rFonts w:cs="Times New Roman"/>
          <w:bCs/>
        </w:rPr>
        <w:t>. Ustala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się</w:t>
      </w:r>
      <w:r>
        <w:rPr>
          <w:rFonts w:eastAsia="Arial" w:cs="Times New Roman"/>
          <w:bCs/>
        </w:rPr>
        <w:t xml:space="preserve"> </w:t>
      </w:r>
      <w:r w:rsidRPr="0015196B">
        <w:rPr>
          <w:rFonts w:cs="Times New Roman"/>
          <w:bCs/>
          <w:color w:val="FF0000"/>
        </w:rPr>
        <w:t>30%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stawkę,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o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której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mowa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w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art.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36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ust.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4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ustawy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z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dnia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27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marca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2003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r.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o planowaniu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i zagospodarowaniu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przestrzennym,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służącą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naliczeniu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jednorazowej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opłaty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z tytułu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wzrostu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wartości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nieruchomości,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określoną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przy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uwzględnieniu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przeznaczenia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terenu,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w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związku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z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uchwaleniem</w:t>
      </w:r>
      <w:r>
        <w:rPr>
          <w:rFonts w:eastAsia="Arial" w:cs="Times New Roman"/>
          <w:bCs/>
        </w:rPr>
        <w:t xml:space="preserve"> </w:t>
      </w:r>
      <w:r>
        <w:rPr>
          <w:rFonts w:cs="Times New Roman"/>
          <w:bCs/>
        </w:rPr>
        <w:t>planu.</w:t>
      </w:r>
    </w:p>
    <w:p w14:paraId="3FFDEC52" w14:textId="77777777" w:rsidR="002E617B" w:rsidRDefault="002E617B" w:rsidP="002E617B">
      <w:pPr>
        <w:spacing w:line="360" w:lineRule="auto"/>
        <w:jc w:val="both"/>
        <w:rPr>
          <w:rFonts w:cs="Times New Roman"/>
          <w:bCs/>
        </w:rPr>
      </w:pPr>
    </w:p>
    <w:p w14:paraId="0B5FCAF4" w14:textId="77777777" w:rsidR="002E617B" w:rsidRDefault="00C203A4" w:rsidP="002E617B">
      <w:pPr>
        <w:spacing w:line="360" w:lineRule="auto"/>
        <w:jc w:val="both"/>
        <w:rPr>
          <w:rFonts w:eastAsia="Lucida Sans Unicode" w:cs="Times New Roman"/>
          <w:bCs/>
        </w:rPr>
      </w:pPr>
      <w:r>
        <w:rPr>
          <w:rFonts w:cs="Times New Roman"/>
          <w:b/>
          <w:bCs/>
        </w:rPr>
        <w:t xml:space="preserve">§ </w:t>
      </w:r>
      <w:r w:rsidR="00A451AE">
        <w:rPr>
          <w:rFonts w:cs="Times New Roman"/>
          <w:b/>
          <w:bCs/>
        </w:rPr>
        <w:t>19</w:t>
      </w:r>
      <w:r w:rsidR="002E617B">
        <w:rPr>
          <w:rFonts w:cs="Times New Roman"/>
          <w:b/>
          <w:bCs/>
        </w:rPr>
        <w:t>.</w:t>
      </w:r>
      <w:r w:rsidR="002E617B">
        <w:rPr>
          <w:rFonts w:cs="Times New Roman"/>
          <w:bCs/>
        </w:rPr>
        <w:t xml:space="preserve"> 1.</w:t>
      </w:r>
      <w:r w:rsidR="002E617B">
        <w:rPr>
          <w:rFonts w:eastAsia="Arial" w:cs="Times New Roman"/>
          <w:bCs/>
        </w:rPr>
        <w:t xml:space="preserve"> </w:t>
      </w:r>
      <w:r w:rsidR="002E617B">
        <w:rPr>
          <w:rFonts w:cs="Times New Roman"/>
        </w:rPr>
        <w:t>Wykonanie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uchwały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powierza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się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Wójtowi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Gminy</w:t>
      </w:r>
      <w:r w:rsidR="002E617B">
        <w:rPr>
          <w:rFonts w:eastAsia="Arial" w:cs="Times New Roman"/>
        </w:rPr>
        <w:t xml:space="preserve"> </w:t>
      </w:r>
      <w:r w:rsidR="002E617B">
        <w:rPr>
          <w:rFonts w:cs="Times New Roman"/>
        </w:rPr>
        <w:t>Lubasz</w:t>
      </w:r>
      <w:r w:rsidR="002E617B">
        <w:rPr>
          <w:rFonts w:eastAsia="Lucida Sans Unicode" w:cs="Times New Roman"/>
          <w:bCs/>
        </w:rPr>
        <w:t>.</w:t>
      </w:r>
    </w:p>
    <w:p w14:paraId="74F998DA" w14:textId="77777777" w:rsidR="002E617B" w:rsidRDefault="002E617B" w:rsidP="002E617B">
      <w:pPr>
        <w:tabs>
          <w:tab w:val="left" w:pos="1134"/>
        </w:tabs>
        <w:spacing w:line="360" w:lineRule="auto"/>
        <w:ind w:left="567"/>
        <w:jc w:val="both"/>
        <w:rPr>
          <w:rFonts w:cs="Times New Roman"/>
          <w:bCs/>
        </w:rPr>
      </w:pPr>
      <w:r>
        <w:rPr>
          <w:rFonts w:eastAsia="Arial Unicode MS" w:cs="Times New Roman"/>
        </w:rPr>
        <w:t>2.</w:t>
      </w:r>
      <w:r>
        <w:rPr>
          <w:rFonts w:cs="Times New Roman"/>
        </w:rPr>
        <w:t xml:space="preserve"> </w:t>
      </w:r>
      <w:r>
        <w:rPr>
          <w:rFonts w:cs="Times New Roman"/>
          <w:bCs/>
        </w:rPr>
        <w:t>Uchwała wchodzi w życie po upływie 14 dni od dnia ogłoszenia jej w Dzienniku Urzędowym Województwa Wielkopolskiego.</w:t>
      </w:r>
    </w:p>
    <w:p w14:paraId="2669D576" w14:textId="77777777" w:rsidR="002E617B" w:rsidRDefault="002E617B" w:rsidP="002E617B">
      <w:pPr>
        <w:tabs>
          <w:tab w:val="left" w:pos="1134"/>
        </w:tabs>
        <w:spacing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452EE9DB" w14:textId="77777777" w:rsidR="002E617B" w:rsidRDefault="002E617B" w:rsidP="002E617B">
      <w:pPr>
        <w:tabs>
          <w:tab w:val="left" w:pos="1134"/>
        </w:tabs>
        <w:spacing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33CE562B" w14:textId="77777777" w:rsidR="002E617B" w:rsidRDefault="002E617B" w:rsidP="002E617B">
      <w:pPr>
        <w:tabs>
          <w:tab w:val="left" w:pos="1134"/>
        </w:tabs>
        <w:spacing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0DCC80C6" w14:textId="77777777" w:rsidR="00A96FDD" w:rsidRDefault="00A96FDD" w:rsidP="002E617B">
      <w:pPr>
        <w:tabs>
          <w:tab w:val="left" w:pos="1134"/>
        </w:tabs>
        <w:spacing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7974D48A" w14:textId="77777777" w:rsidR="00A96FDD" w:rsidRDefault="00A96FDD" w:rsidP="002E617B">
      <w:pPr>
        <w:tabs>
          <w:tab w:val="left" w:pos="1134"/>
        </w:tabs>
        <w:spacing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120A9D35" w14:textId="77777777" w:rsidR="00A96FDD" w:rsidRDefault="00A96FDD" w:rsidP="002E617B">
      <w:pPr>
        <w:tabs>
          <w:tab w:val="left" w:pos="1134"/>
        </w:tabs>
        <w:spacing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401C4B27" w14:textId="77777777" w:rsidR="002E617B" w:rsidRPr="0015196B" w:rsidRDefault="002E617B" w:rsidP="002E617B">
      <w:pPr>
        <w:ind w:left="1440" w:hanging="1440"/>
        <w:jc w:val="both"/>
        <w:rPr>
          <w:color w:val="0070C0"/>
        </w:rPr>
      </w:pPr>
      <w:bookmarkStart w:id="0" w:name="__DdeLink__14_1117943397"/>
      <w:r w:rsidRPr="0015196B">
        <w:rPr>
          <w:b/>
          <w:bCs/>
          <w:color w:val="0070C0"/>
        </w:rPr>
        <w:t>Załąc</w:t>
      </w:r>
      <w:bookmarkEnd w:id="0"/>
      <w:r w:rsidRPr="0015196B">
        <w:rPr>
          <w:b/>
          <w:bCs/>
          <w:color w:val="0070C0"/>
        </w:rPr>
        <w:t xml:space="preserve">znik nr 3 </w:t>
      </w:r>
      <w:r w:rsidR="00B40DE1" w:rsidRPr="0015196B">
        <w:rPr>
          <w:color w:val="0070C0"/>
        </w:rPr>
        <w:t>do uchwały Rady Gminy Lubasz nr ............z dnia ........ 2020 r. w sprawie miejscowego planu zagospodarowania przestrzennego w obrębie wsi Klempicz</w:t>
      </w:r>
    </w:p>
    <w:p w14:paraId="187BDDD4" w14:textId="77777777" w:rsidR="002E617B" w:rsidRPr="0015196B" w:rsidRDefault="002E617B" w:rsidP="002E617B">
      <w:pPr>
        <w:ind w:left="1440" w:hanging="1440"/>
        <w:jc w:val="both"/>
        <w:rPr>
          <w:color w:val="0070C0"/>
        </w:rPr>
      </w:pPr>
    </w:p>
    <w:p w14:paraId="62F9CC81" w14:textId="77777777" w:rsidR="002E617B" w:rsidRPr="0015196B" w:rsidRDefault="002E617B" w:rsidP="002E617B">
      <w:pPr>
        <w:spacing w:before="280" w:after="119"/>
        <w:jc w:val="both"/>
        <w:rPr>
          <w:color w:val="0070C0"/>
        </w:rPr>
      </w:pPr>
      <w:bookmarkStart w:id="1" w:name="__DdeLink__14_2018586423"/>
      <w:bookmarkEnd w:id="1"/>
      <w:r w:rsidRPr="0015196B">
        <w:rPr>
          <w:color w:val="0070C0"/>
        </w:rPr>
        <w:t>ROZSTRZYGNIĘCIE</w:t>
      </w:r>
    </w:p>
    <w:p w14:paraId="24275D70" w14:textId="77777777" w:rsidR="002E617B" w:rsidRPr="0015196B" w:rsidRDefault="002E617B" w:rsidP="002E617B">
      <w:pPr>
        <w:ind w:left="23" w:hanging="23"/>
        <w:jc w:val="both"/>
        <w:rPr>
          <w:color w:val="0070C0"/>
        </w:rPr>
      </w:pPr>
      <w:r w:rsidRPr="0015196B">
        <w:rPr>
          <w:color w:val="0070C0"/>
        </w:rPr>
        <w:t xml:space="preserve">w sprawie sposobu rozpatrzenia uwag wniesionych do </w:t>
      </w:r>
      <w:r w:rsidR="00B40DE1" w:rsidRPr="0015196B">
        <w:rPr>
          <w:color w:val="0070C0"/>
        </w:rPr>
        <w:t>miejscowego planu zagospodarowania przestrzennego w obrębie wsi Klempicz</w:t>
      </w:r>
    </w:p>
    <w:p w14:paraId="15384CBC" w14:textId="77777777" w:rsidR="002E617B" w:rsidRPr="0015196B" w:rsidRDefault="002E617B" w:rsidP="002E617B">
      <w:pPr>
        <w:spacing w:before="280" w:after="119"/>
        <w:jc w:val="both"/>
        <w:rPr>
          <w:color w:val="0070C0"/>
        </w:rPr>
      </w:pPr>
      <w:r w:rsidRPr="0015196B">
        <w:rPr>
          <w:color w:val="0070C0"/>
        </w:rPr>
        <w:t>Na podstawie art. 20 ust. 1 ustawy z dnia 27 marca 2003 r. o planowaniu i zagospodarowaniu przestrzennym (Dz. U. z 2003 r. Nr 80, poz. 717 ze zmianami).</w:t>
      </w:r>
    </w:p>
    <w:p w14:paraId="2BE480DF" w14:textId="77777777" w:rsidR="002E617B" w:rsidRPr="0015196B" w:rsidRDefault="002E617B" w:rsidP="002E617B">
      <w:pPr>
        <w:spacing w:before="280" w:after="119"/>
        <w:jc w:val="both"/>
        <w:rPr>
          <w:color w:val="0070C0"/>
        </w:rPr>
      </w:pPr>
      <w:r w:rsidRPr="0015196B">
        <w:rPr>
          <w:color w:val="0070C0"/>
        </w:rPr>
        <w:t>Rada Gminy Lubasz rozstrzyga, co następuje:</w:t>
      </w:r>
    </w:p>
    <w:p w14:paraId="7830A3CE" w14:textId="77777777" w:rsidR="00B40DE1" w:rsidRPr="0015196B" w:rsidRDefault="00B40DE1" w:rsidP="00B40DE1">
      <w:pPr>
        <w:ind w:left="1440" w:hanging="1440"/>
        <w:jc w:val="both"/>
        <w:rPr>
          <w:color w:val="0070C0"/>
        </w:rPr>
      </w:pPr>
      <w:r w:rsidRPr="0015196B">
        <w:rPr>
          <w:color w:val="0070C0"/>
        </w:rPr>
        <w:t xml:space="preserve">§ 1. 1. Do projektu </w:t>
      </w:r>
      <w:r w:rsidR="002E617B" w:rsidRPr="0015196B">
        <w:rPr>
          <w:color w:val="0070C0"/>
        </w:rPr>
        <w:t xml:space="preserve">miejscowego planu zagospodarowania przestrzennego </w:t>
      </w:r>
      <w:r w:rsidRPr="0015196B">
        <w:rPr>
          <w:color w:val="0070C0"/>
        </w:rPr>
        <w:t>w obrębie wsi Klempicz</w:t>
      </w:r>
    </w:p>
    <w:p w14:paraId="7D0909E5" w14:textId="77777777" w:rsidR="002E617B" w:rsidRPr="0015196B" w:rsidRDefault="002E617B" w:rsidP="002E617B">
      <w:pPr>
        <w:ind w:left="23" w:hanging="23"/>
        <w:jc w:val="both"/>
        <w:rPr>
          <w:color w:val="0070C0"/>
        </w:rPr>
      </w:pPr>
      <w:r w:rsidRPr="0015196B">
        <w:rPr>
          <w:color w:val="0070C0"/>
        </w:rPr>
        <w:t xml:space="preserve"> w okresie jego wyłożenia do publicznego wglądu, nie  wniesiono uwag. </w:t>
      </w:r>
    </w:p>
    <w:p w14:paraId="5ECDA454" w14:textId="77777777" w:rsidR="002E617B" w:rsidRPr="0015196B" w:rsidRDefault="002E617B" w:rsidP="002E617B">
      <w:pPr>
        <w:spacing w:before="280" w:after="119"/>
        <w:jc w:val="both"/>
        <w:rPr>
          <w:color w:val="0070C0"/>
        </w:rPr>
      </w:pPr>
      <w:r w:rsidRPr="0015196B">
        <w:rPr>
          <w:color w:val="0070C0"/>
        </w:rPr>
        <w:t>2. Wobec powyższego nie rozstrzyga się o sposobie rozpatrzenia uwag do projektu miejscowego planu zagospodarowania przestrzennego.</w:t>
      </w:r>
    </w:p>
    <w:p w14:paraId="12261A63" w14:textId="77777777" w:rsidR="002E617B" w:rsidRPr="0015196B" w:rsidRDefault="002E617B" w:rsidP="002E617B">
      <w:pPr>
        <w:spacing w:before="280" w:after="240"/>
        <w:ind w:right="23"/>
        <w:jc w:val="both"/>
        <w:rPr>
          <w:color w:val="0070C0"/>
        </w:rPr>
      </w:pPr>
    </w:p>
    <w:p w14:paraId="5ACF02B5" w14:textId="77777777" w:rsidR="00B40DE1" w:rsidRPr="0015196B" w:rsidRDefault="002E617B" w:rsidP="00B40DE1">
      <w:pPr>
        <w:ind w:left="1440" w:hanging="1440"/>
        <w:jc w:val="both"/>
        <w:rPr>
          <w:color w:val="0070C0"/>
        </w:rPr>
      </w:pPr>
      <w:r w:rsidRPr="0015196B">
        <w:rPr>
          <w:b/>
          <w:bCs/>
          <w:color w:val="0070C0"/>
        </w:rPr>
        <w:t xml:space="preserve">Załącznik nr 4 </w:t>
      </w:r>
      <w:r w:rsidRPr="0015196B">
        <w:rPr>
          <w:color w:val="0070C0"/>
        </w:rPr>
        <w:t xml:space="preserve">do uchwały Rady Gminy Lubasz nr </w:t>
      </w:r>
      <w:r w:rsidR="00B40DE1" w:rsidRPr="0015196B">
        <w:rPr>
          <w:color w:val="0070C0"/>
        </w:rPr>
        <w:t>............</w:t>
      </w:r>
      <w:r w:rsidRPr="0015196B">
        <w:rPr>
          <w:color w:val="0070C0"/>
        </w:rPr>
        <w:t xml:space="preserve"> z dnia </w:t>
      </w:r>
      <w:r w:rsidR="00B40DE1" w:rsidRPr="0015196B">
        <w:rPr>
          <w:color w:val="0070C0"/>
        </w:rPr>
        <w:t>..... 2020</w:t>
      </w:r>
      <w:r w:rsidRPr="0015196B">
        <w:rPr>
          <w:color w:val="0070C0"/>
        </w:rPr>
        <w:t xml:space="preserve"> r. w sprawie  miejscowego planu zagospodarowania przestrzennego </w:t>
      </w:r>
      <w:r w:rsidR="00B40DE1" w:rsidRPr="0015196B">
        <w:rPr>
          <w:color w:val="0070C0"/>
        </w:rPr>
        <w:t>w obrębie wsi Klempicz</w:t>
      </w:r>
    </w:p>
    <w:p w14:paraId="52A7C32D" w14:textId="77777777" w:rsidR="00B40DE1" w:rsidRPr="0015196B" w:rsidRDefault="00B40DE1" w:rsidP="00B40DE1">
      <w:pPr>
        <w:ind w:left="1440" w:hanging="1440"/>
        <w:jc w:val="both"/>
        <w:rPr>
          <w:color w:val="0070C0"/>
        </w:rPr>
      </w:pPr>
    </w:p>
    <w:p w14:paraId="08F784FF" w14:textId="77777777" w:rsidR="002E617B" w:rsidRPr="0015196B" w:rsidRDefault="002E617B" w:rsidP="002E617B">
      <w:pPr>
        <w:ind w:left="1440" w:hanging="1440"/>
        <w:jc w:val="both"/>
        <w:rPr>
          <w:color w:val="0070C0"/>
        </w:rPr>
      </w:pPr>
    </w:p>
    <w:p w14:paraId="1AB5D07A" w14:textId="77777777" w:rsidR="002E617B" w:rsidRPr="0015196B" w:rsidRDefault="002E617B" w:rsidP="002E617B">
      <w:pPr>
        <w:spacing w:before="280" w:after="119" w:line="102" w:lineRule="atLeast"/>
        <w:jc w:val="both"/>
        <w:rPr>
          <w:color w:val="0070C0"/>
        </w:rPr>
      </w:pPr>
      <w:bookmarkStart w:id="2" w:name="__DdeLink__2_1853248217"/>
      <w:bookmarkEnd w:id="2"/>
      <w:r w:rsidRPr="0015196B">
        <w:rPr>
          <w:color w:val="0070C0"/>
        </w:rPr>
        <w:t xml:space="preserve">ROZSTRZYGNIĘCIE </w:t>
      </w:r>
    </w:p>
    <w:p w14:paraId="4C0BA7BE" w14:textId="77777777" w:rsidR="002E617B" w:rsidRPr="0015196B" w:rsidRDefault="002E617B" w:rsidP="002E617B">
      <w:pPr>
        <w:spacing w:after="119" w:line="102" w:lineRule="atLeast"/>
        <w:jc w:val="both"/>
        <w:rPr>
          <w:color w:val="0070C0"/>
        </w:rPr>
      </w:pPr>
      <w:r w:rsidRPr="0015196B">
        <w:rPr>
          <w:color w:val="0070C0"/>
        </w:rPr>
        <w:t>o sposobie realizacji, zapisanych w planie inwestycji z zakresu infrastruktury technicznej, które należą do zadań własnych gminy oraz  o  zasadach ich finansowania, zgodnie z przepisami o finansach publicznych</w:t>
      </w:r>
    </w:p>
    <w:p w14:paraId="762F128A" w14:textId="77777777" w:rsidR="002E617B" w:rsidRPr="0015196B" w:rsidRDefault="002E617B" w:rsidP="002E617B">
      <w:pPr>
        <w:spacing w:before="280" w:after="119" w:line="102" w:lineRule="atLeast"/>
        <w:jc w:val="both"/>
        <w:rPr>
          <w:color w:val="0070C0"/>
        </w:rPr>
      </w:pPr>
      <w:r w:rsidRPr="0015196B">
        <w:rPr>
          <w:color w:val="0070C0"/>
        </w:rPr>
        <w:t xml:space="preserve">Na podstawie art. 20 ust. 1 ustawy z 27 marca 2003 r. o planowaniu i  zagospodarowaniu przestrzennym (Dz. U. Nr 80, poz. 717 z </w:t>
      </w:r>
      <w:proofErr w:type="spellStart"/>
      <w:r w:rsidRPr="0015196B">
        <w:rPr>
          <w:color w:val="0070C0"/>
        </w:rPr>
        <w:t>późn</w:t>
      </w:r>
      <w:proofErr w:type="spellEnd"/>
      <w:r w:rsidRPr="0015196B">
        <w:rPr>
          <w:color w:val="0070C0"/>
        </w:rPr>
        <w:t>. zm.) Rada Gminy Lubasz, rozstrzyga co następuje:</w:t>
      </w:r>
    </w:p>
    <w:p w14:paraId="06E73544" w14:textId="77777777" w:rsidR="002E617B" w:rsidRPr="0015196B" w:rsidRDefault="002E617B" w:rsidP="00B40DE1">
      <w:pPr>
        <w:ind w:left="426" w:hanging="426"/>
        <w:jc w:val="both"/>
        <w:rPr>
          <w:color w:val="0070C0"/>
        </w:rPr>
      </w:pPr>
      <w:r w:rsidRPr="0015196B">
        <w:rPr>
          <w:b/>
          <w:bCs/>
          <w:color w:val="0070C0"/>
        </w:rPr>
        <w:t xml:space="preserve">§  1. </w:t>
      </w:r>
      <w:r w:rsidRPr="0015196B">
        <w:rPr>
          <w:color w:val="0070C0"/>
        </w:rPr>
        <w:t xml:space="preserve">Sposób </w:t>
      </w:r>
      <w:r w:rsidR="00B40DE1" w:rsidRPr="0015196B">
        <w:rPr>
          <w:color w:val="0070C0"/>
        </w:rPr>
        <w:t xml:space="preserve">realizacji zapisanych w </w:t>
      </w:r>
      <w:r w:rsidRPr="0015196B">
        <w:rPr>
          <w:color w:val="0070C0"/>
        </w:rPr>
        <w:t>miejscow</w:t>
      </w:r>
      <w:r w:rsidR="00B40DE1" w:rsidRPr="0015196B">
        <w:rPr>
          <w:color w:val="0070C0"/>
        </w:rPr>
        <w:t>ym planie</w:t>
      </w:r>
      <w:r w:rsidRPr="0015196B">
        <w:rPr>
          <w:color w:val="0070C0"/>
        </w:rPr>
        <w:t xml:space="preserve"> zagospodarowania przestrzennego </w:t>
      </w:r>
      <w:r w:rsidR="00B40DE1" w:rsidRPr="0015196B">
        <w:rPr>
          <w:color w:val="0070C0"/>
        </w:rPr>
        <w:t>w obrębie wsi Klempicz</w:t>
      </w:r>
      <w:r w:rsidRPr="0015196B">
        <w:rPr>
          <w:color w:val="0070C0"/>
        </w:rPr>
        <w:t>:</w:t>
      </w:r>
    </w:p>
    <w:p w14:paraId="6EF3325D" w14:textId="77777777" w:rsidR="002E617B" w:rsidRPr="0015196B" w:rsidRDefault="002E617B" w:rsidP="002E617B">
      <w:pPr>
        <w:spacing w:before="280" w:after="119" w:line="102" w:lineRule="atLeast"/>
        <w:ind w:left="425"/>
        <w:jc w:val="both"/>
        <w:rPr>
          <w:color w:val="0070C0"/>
        </w:rPr>
      </w:pPr>
      <w:r w:rsidRPr="0015196B">
        <w:rPr>
          <w:color w:val="0070C0"/>
        </w:rPr>
        <w:t>1.Zadania w zakresie infrastruktury technicznej prowadzić będą właściwe przedsiębiorstwa, w kompetencji których leży rozwój sieci: wodociągowej i  kanalizacji sanitarnej, energetycznej, gazociągowej i cieplnej, zgodnie ze zmianą  miejscowego planu zagospodarowania przestrzennego oraz na podstawie przepisów odrębnych.</w:t>
      </w:r>
    </w:p>
    <w:p w14:paraId="02E010A0" w14:textId="77777777" w:rsidR="002E617B" w:rsidRPr="0015196B" w:rsidRDefault="002E617B" w:rsidP="002E617B">
      <w:pPr>
        <w:spacing w:before="280" w:after="119" w:line="102" w:lineRule="atLeast"/>
        <w:ind w:left="425"/>
        <w:jc w:val="both"/>
        <w:rPr>
          <w:color w:val="0070C0"/>
        </w:rPr>
      </w:pPr>
      <w:r w:rsidRPr="0015196B">
        <w:rPr>
          <w:color w:val="0070C0"/>
        </w:rPr>
        <w:t>2.  Zadania w zakresie gospodarki odpadami realizowane będą zgodnie ze zmianą  miejscowego planu zagospodarowania przestrzennego, zgodnie z  planem gospodarki odpadami oraz na podstawie przepisów odrębnych.</w:t>
      </w:r>
    </w:p>
    <w:p w14:paraId="68EA80E5" w14:textId="77777777" w:rsidR="002E617B" w:rsidRPr="0015196B" w:rsidRDefault="002E617B" w:rsidP="002E617B">
      <w:pPr>
        <w:spacing w:before="280" w:after="119" w:line="102" w:lineRule="atLeast"/>
        <w:ind w:left="425"/>
        <w:jc w:val="both"/>
        <w:rPr>
          <w:color w:val="0070C0"/>
        </w:rPr>
      </w:pPr>
      <w:r w:rsidRPr="0015196B">
        <w:rPr>
          <w:color w:val="0070C0"/>
        </w:rPr>
        <w:t>3. Za podstawę przyjęcia do realizacji zadań określonych w zmianie miejscowego planu zagospodarowania przestrzennego, które należą do zadań własnych gminy, stanowić będą zapisy Wieloletniej Prognozy Finansowej Gminy Lubasz.</w:t>
      </w:r>
    </w:p>
    <w:p w14:paraId="075FC8EF" w14:textId="77777777" w:rsidR="002E617B" w:rsidRPr="0015196B" w:rsidRDefault="002E617B" w:rsidP="002E617B">
      <w:pPr>
        <w:spacing w:after="119" w:line="102" w:lineRule="atLeast"/>
        <w:ind w:left="425"/>
        <w:jc w:val="both"/>
        <w:rPr>
          <w:color w:val="0070C0"/>
        </w:rPr>
      </w:pPr>
      <w:r w:rsidRPr="0015196B">
        <w:rPr>
          <w:color w:val="0070C0"/>
        </w:rPr>
        <w:t>4.  Określenie terminów przystąpienia i zakończenia realizacji tych zadań, ustalone będzie według kryteriów i zasad przyjętych przy konstruowaniu Wieloletniej Prognozy Finansowej.</w:t>
      </w:r>
    </w:p>
    <w:p w14:paraId="00AC26FC" w14:textId="77777777" w:rsidR="002E617B" w:rsidRPr="0015196B" w:rsidRDefault="002E617B" w:rsidP="002E617B">
      <w:pPr>
        <w:spacing w:after="119" w:line="102" w:lineRule="atLeast"/>
        <w:ind w:left="425"/>
        <w:jc w:val="both"/>
        <w:rPr>
          <w:color w:val="0070C0"/>
        </w:rPr>
      </w:pPr>
      <w:r w:rsidRPr="0015196B">
        <w:rPr>
          <w:color w:val="0070C0"/>
        </w:rPr>
        <w:t>5.Inwestycje realizowane mogą być etapowo w zależności od wielkości środków przeznaczonych na inwestycje.</w:t>
      </w:r>
    </w:p>
    <w:p w14:paraId="676040D3" w14:textId="77777777" w:rsidR="002E617B" w:rsidRPr="0015196B" w:rsidRDefault="002E617B" w:rsidP="002E617B">
      <w:pPr>
        <w:spacing w:after="119" w:line="102" w:lineRule="atLeast"/>
        <w:jc w:val="both"/>
        <w:rPr>
          <w:color w:val="0070C0"/>
        </w:rPr>
      </w:pPr>
      <w:r w:rsidRPr="0015196B">
        <w:rPr>
          <w:b/>
          <w:bCs/>
          <w:color w:val="0070C0"/>
        </w:rPr>
        <w:t xml:space="preserve">§  2. </w:t>
      </w:r>
      <w:r w:rsidRPr="0015196B">
        <w:rPr>
          <w:color w:val="0070C0"/>
        </w:rPr>
        <w:t>Zasady finansowania inwestycji z zakresu infrastruktury technicznej określonych w  planie:</w:t>
      </w:r>
    </w:p>
    <w:p w14:paraId="72A3D018" w14:textId="77777777" w:rsidR="002E617B" w:rsidRPr="0015196B" w:rsidRDefault="002E617B" w:rsidP="002E617B">
      <w:pPr>
        <w:spacing w:after="119" w:line="102" w:lineRule="atLeast"/>
        <w:jc w:val="both"/>
        <w:rPr>
          <w:color w:val="0070C0"/>
        </w:rPr>
      </w:pPr>
      <w:r w:rsidRPr="0015196B">
        <w:rPr>
          <w:color w:val="0070C0"/>
        </w:rPr>
        <w:t>Finansowanie inwestycji będzie odbywać się poprzez:</w:t>
      </w:r>
    </w:p>
    <w:p w14:paraId="11730E2D" w14:textId="77777777" w:rsidR="002E617B" w:rsidRPr="0015196B" w:rsidRDefault="002E617B" w:rsidP="002E617B">
      <w:pPr>
        <w:jc w:val="both"/>
        <w:rPr>
          <w:color w:val="0070C0"/>
        </w:rPr>
      </w:pPr>
      <w:r w:rsidRPr="0015196B">
        <w:rPr>
          <w:color w:val="0070C0"/>
        </w:rPr>
        <w:t>1)  wydatki z budżetu gminy;</w:t>
      </w:r>
    </w:p>
    <w:p w14:paraId="05F385BB" w14:textId="77777777" w:rsidR="002E617B" w:rsidRPr="0015196B" w:rsidRDefault="002E617B" w:rsidP="002E617B">
      <w:pPr>
        <w:jc w:val="both"/>
        <w:rPr>
          <w:color w:val="0070C0"/>
        </w:rPr>
      </w:pPr>
      <w:r w:rsidRPr="0015196B">
        <w:rPr>
          <w:color w:val="0070C0"/>
        </w:rPr>
        <w:t>2)  współfinansowanie środkami zewnętrznymi, poprzez budżet gminy – w  ramach m.in.:</w:t>
      </w:r>
    </w:p>
    <w:p w14:paraId="6A5DFEF1" w14:textId="77777777" w:rsidR="002E617B" w:rsidRPr="0015196B" w:rsidRDefault="002E617B" w:rsidP="002E617B">
      <w:pPr>
        <w:jc w:val="both"/>
        <w:rPr>
          <w:color w:val="0070C0"/>
        </w:rPr>
      </w:pPr>
      <w:r w:rsidRPr="0015196B">
        <w:rPr>
          <w:color w:val="0070C0"/>
        </w:rPr>
        <w:t>a)  dotacji unijnych,</w:t>
      </w:r>
    </w:p>
    <w:p w14:paraId="330A639B" w14:textId="77777777" w:rsidR="002E617B" w:rsidRPr="0015196B" w:rsidRDefault="002E617B" w:rsidP="002E617B">
      <w:pPr>
        <w:jc w:val="both"/>
        <w:rPr>
          <w:color w:val="0070C0"/>
        </w:rPr>
      </w:pPr>
      <w:r w:rsidRPr="0015196B">
        <w:rPr>
          <w:color w:val="0070C0"/>
        </w:rPr>
        <w:t>b)  dotacji samorządu województwa,</w:t>
      </w:r>
    </w:p>
    <w:p w14:paraId="309BF50C" w14:textId="77777777" w:rsidR="002E617B" w:rsidRPr="0015196B" w:rsidRDefault="002E617B" w:rsidP="002E617B">
      <w:pPr>
        <w:jc w:val="both"/>
        <w:rPr>
          <w:color w:val="0070C0"/>
        </w:rPr>
      </w:pPr>
      <w:r w:rsidRPr="0015196B">
        <w:rPr>
          <w:color w:val="0070C0"/>
        </w:rPr>
        <w:t>c)  dotacji i pożyczek z funduszy celowych,</w:t>
      </w:r>
    </w:p>
    <w:p w14:paraId="6A1488A0" w14:textId="77777777" w:rsidR="002E617B" w:rsidRPr="0015196B" w:rsidRDefault="002E617B" w:rsidP="002E617B">
      <w:pPr>
        <w:jc w:val="both"/>
        <w:rPr>
          <w:color w:val="0070C0"/>
        </w:rPr>
      </w:pPr>
      <w:r w:rsidRPr="0015196B">
        <w:rPr>
          <w:color w:val="0070C0"/>
        </w:rPr>
        <w:t>d)  kredytów i pożyczek bankowych,</w:t>
      </w:r>
    </w:p>
    <w:p w14:paraId="30CA55F7" w14:textId="77777777" w:rsidR="002E617B" w:rsidRPr="0015196B" w:rsidRDefault="002E617B" w:rsidP="002E617B">
      <w:pPr>
        <w:spacing w:after="119" w:line="102" w:lineRule="atLeast"/>
        <w:jc w:val="both"/>
        <w:rPr>
          <w:color w:val="0070C0"/>
        </w:rPr>
      </w:pPr>
      <w:r w:rsidRPr="0015196B">
        <w:rPr>
          <w:color w:val="0070C0"/>
        </w:rPr>
        <w:t>e)  innych środków zewnętrznych;</w:t>
      </w:r>
    </w:p>
    <w:p w14:paraId="5D50B786" w14:textId="77777777" w:rsidR="002E617B" w:rsidRPr="0015196B" w:rsidRDefault="002E617B" w:rsidP="002E617B">
      <w:pPr>
        <w:spacing w:after="119" w:line="102" w:lineRule="atLeast"/>
        <w:jc w:val="both"/>
        <w:rPr>
          <w:color w:val="0070C0"/>
        </w:rPr>
      </w:pPr>
      <w:r w:rsidRPr="0015196B">
        <w:rPr>
          <w:color w:val="0070C0"/>
        </w:rPr>
        <w:t>3) udział inwestorów w finansowaniu w ramach porozumień o charakterze cywilno –</w:t>
      </w:r>
    </w:p>
    <w:p w14:paraId="7C9D84DD" w14:textId="77777777" w:rsidR="002E617B" w:rsidRPr="0015196B" w:rsidRDefault="002E617B" w:rsidP="002E617B">
      <w:pPr>
        <w:spacing w:after="119" w:line="102" w:lineRule="atLeast"/>
        <w:jc w:val="both"/>
        <w:rPr>
          <w:color w:val="0070C0"/>
        </w:rPr>
      </w:pPr>
      <w:r w:rsidRPr="0015196B">
        <w:rPr>
          <w:color w:val="0070C0"/>
        </w:rPr>
        <w:t xml:space="preserve">prawnym lub w formie partnerstwa publiczno – prywatnego – „PPP”, a także właścicieli </w:t>
      </w:r>
    </w:p>
    <w:p w14:paraId="41FF15C9" w14:textId="77777777" w:rsidR="002E617B" w:rsidRPr="0015196B" w:rsidRDefault="002E617B" w:rsidP="002E617B">
      <w:pPr>
        <w:spacing w:after="119" w:line="102" w:lineRule="atLeast"/>
        <w:jc w:val="both"/>
        <w:rPr>
          <w:color w:val="0070C0"/>
        </w:rPr>
      </w:pPr>
      <w:r w:rsidRPr="0015196B">
        <w:rPr>
          <w:color w:val="0070C0"/>
        </w:rPr>
        <w:t xml:space="preserve">nieruchomości </w:t>
      </w:r>
    </w:p>
    <w:p w14:paraId="71F39177" w14:textId="77777777" w:rsidR="002E617B" w:rsidRPr="0015196B" w:rsidRDefault="002E617B" w:rsidP="002E617B">
      <w:pPr>
        <w:spacing w:before="280" w:after="240" w:line="102" w:lineRule="atLeast"/>
        <w:jc w:val="both"/>
        <w:rPr>
          <w:color w:val="0070C0"/>
        </w:rPr>
      </w:pPr>
    </w:p>
    <w:p w14:paraId="28206D14" w14:textId="77777777" w:rsidR="002E617B" w:rsidRPr="0015196B" w:rsidRDefault="002E617B" w:rsidP="002E617B">
      <w:pPr>
        <w:jc w:val="both"/>
        <w:rPr>
          <w:color w:val="0070C0"/>
        </w:rPr>
      </w:pPr>
      <w:bookmarkStart w:id="3" w:name="__DdeLink__2_18532482172111"/>
      <w:bookmarkStart w:id="4" w:name="__DdeLink__2_185324821721111"/>
      <w:bookmarkEnd w:id="3"/>
      <w:bookmarkEnd w:id="4"/>
      <w:r w:rsidRPr="0015196B">
        <w:rPr>
          <w:color w:val="0070C0"/>
        </w:rPr>
        <w:t xml:space="preserve">Uzasadnienie do uchwały </w:t>
      </w:r>
    </w:p>
    <w:p w14:paraId="7F057300" w14:textId="77777777" w:rsidR="002E617B" w:rsidRPr="0015196B" w:rsidRDefault="002E617B" w:rsidP="002E617B">
      <w:pPr>
        <w:jc w:val="both"/>
        <w:rPr>
          <w:color w:val="0070C0"/>
        </w:rPr>
      </w:pPr>
      <w:r w:rsidRPr="0015196B">
        <w:rPr>
          <w:color w:val="0070C0"/>
        </w:rPr>
        <w:t xml:space="preserve">Nr </w:t>
      </w:r>
      <w:r w:rsidR="00ED6B16" w:rsidRPr="0015196B">
        <w:rPr>
          <w:color w:val="0070C0"/>
        </w:rPr>
        <w:t>.........</w:t>
      </w:r>
      <w:r w:rsidRPr="0015196B">
        <w:rPr>
          <w:color w:val="0070C0"/>
        </w:rPr>
        <w:t xml:space="preserve"> </w:t>
      </w:r>
    </w:p>
    <w:p w14:paraId="0F19C5EF" w14:textId="77777777" w:rsidR="002E617B" w:rsidRPr="0015196B" w:rsidRDefault="002E617B" w:rsidP="002E617B">
      <w:pPr>
        <w:jc w:val="both"/>
        <w:rPr>
          <w:color w:val="0070C0"/>
        </w:rPr>
      </w:pPr>
      <w:r w:rsidRPr="0015196B">
        <w:rPr>
          <w:color w:val="0070C0"/>
        </w:rPr>
        <w:t xml:space="preserve">Rady Gminy Lubasz </w:t>
      </w:r>
    </w:p>
    <w:p w14:paraId="6ACB09E9" w14:textId="77777777" w:rsidR="002E617B" w:rsidRPr="0015196B" w:rsidRDefault="00ED6B16" w:rsidP="002E617B">
      <w:pPr>
        <w:jc w:val="both"/>
        <w:rPr>
          <w:color w:val="0070C0"/>
        </w:rPr>
      </w:pPr>
      <w:r w:rsidRPr="0015196B">
        <w:rPr>
          <w:color w:val="0070C0"/>
        </w:rPr>
        <w:t>z dnia ...... 2020</w:t>
      </w:r>
      <w:r w:rsidR="002E617B" w:rsidRPr="0015196B">
        <w:rPr>
          <w:color w:val="0070C0"/>
        </w:rPr>
        <w:t xml:space="preserve"> r</w:t>
      </w:r>
      <w:r w:rsidRPr="0015196B">
        <w:rPr>
          <w:color w:val="0070C0"/>
        </w:rPr>
        <w:t>.</w:t>
      </w:r>
    </w:p>
    <w:p w14:paraId="0A48104E" w14:textId="77777777" w:rsidR="002E617B" w:rsidRPr="0015196B" w:rsidRDefault="002E617B" w:rsidP="002E617B">
      <w:pPr>
        <w:spacing w:after="119"/>
        <w:jc w:val="both"/>
        <w:rPr>
          <w:color w:val="0070C0"/>
        </w:rPr>
      </w:pPr>
      <w:r w:rsidRPr="0015196B">
        <w:rPr>
          <w:color w:val="0070C0"/>
        </w:rPr>
        <w:t xml:space="preserve">  </w:t>
      </w:r>
    </w:p>
    <w:p w14:paraId="09A6401B" w14:textId="77777777" w:rsidR="00B40DE1" w:rsidRPr="0015196B" w:rsidRDefault="002E617B" w:rsidP="00B40DE1">
      <w:pPr>
        <w:jc w:val="both"/>
        <w:rPr>
          <w:color w:val="0070C0"/>
        </w:rPr>
      </w:pPr>
      <w:r w:rsidRPr="0015196B">
        <w:rPr>
          <w:color w:val="0070C0"/>
        </w:rPr>
        <w:t>Niniejszą uchwał</w:t>
      </w:r>
      <w:r w:rsidR="00B40DE1" w:rsidRPr="0015196B">
        <w:rPr>
          <w:color w:val="0070C0"/>
        </w:rPr>
        <w:t xml:space="preserve">ą zatwierdza się projekt </w:t>
      </w:r>
      <w:r w:rsidRPr="0015196B">
        <w:rPr>
          <w:color w:val="0070C0"/>
        </w:rPr>
        <w:t xml:space="preserve">miejscowego planu zagospodarowania przestrzennego </w:t>
      </w:r>
      <w:r w:rsidR="00B40DE1" w:rsidRPr="0015196B">
        <w:rPr>
          <w:color w:val="0070C0"/>
        </w:rPr>
        <w:t>w obrębie wsi Klempicz.</w:t>
      </w:r>
    </w:p>
    <w:p w14:paraId="49F5EF06" w14:textId="77777777" w:rsidR="002E617B" w:rsidRPr="0015196B" w:rsidRDefault="002E617B" w:rsidP="00B40DE1">
      <w:pPr>
        <w:jc w:val="both"/>
        <w:rPr>
          <w:color w:val="0070C0"/>
        </w:rPr>
      </w:pPr>
      <w:r w:rsidRPr="0015196B">
        <w:rPr>
          <w:color w:val="0070C0"/>
        </w:rPr>
        <w:t xml:space="preserve">Przedmiotem uchwalenia zmiany planu jest określenie dla tego obszaru funkcji zabudowy </w:t>
      </w:r>
      <w:r w:rsidR="00B40DE1" w:rsidRPr="0015196B">
        <w:rPr>
          <w:color w:val="0070C0"/>
        </w:rPr>
        <w:t xml:space="preserve">mieszkaniowej jednorodzinnej </w:t>
      </w:r>
      <w:r w:rsidRPr="0015196B">
        <w:rPr>
          <w:color w:val="0070C0"/>
        </w:rPr>
        <w:t>oraz określenie  warunków zabudowy i zagospodarowania terenu.</w:t>
      </w:r>
    </w:p>
    <w:p w14:paraId="7ADFA140" w14:textId="77777777" w:rsidR="002E617B" w:rsidRPr="0015196B" w:rsidRDefault="002E617B" w:rsidP="002E617B">
      <w:pPr>
        <w:spacing w:before="280" w:after="119"/>
        <w:jc w:val="both"/>
        <w:rPr>
          <w:color w:val="0070C0"/>
        </w:rPr>
      </w:pPr>
      <w:r w:rsidRPr="0015196B">
        <w:rPr>
          <w:color w:val="0070C0"/>
        </w:rPr>
        <w:t>Plan został uchwalony po stwierdzeniu, że nie narusza on ustaleń studium uwarunkowań i kierunków zagospodarowania przestrzennego gminy Lubasz, o czym świadczy załącznik nr 2 do niniejszej uchwały.</w:t>
      </w:r>
    </w:p>
    <w:p w14:paraId="703A1FEA" w14:textId="77777777" w:rsidR="002E617B" w:rsidRPr="0015196B" w:rsidRDefault="002E617B" w:rsidP="002E617B">
      <w:pPr>
        <w:spacing w:before="280" w:after="119"/>
        <w:jc w:val="both"/>
        <w:rPr>
          <w:color w:val="0070C0"/>
        </w:rPr>
      </w:pPr>
      <w:r w:rsidRPr="0015196B">
        <w:rPr>
          <w:color w:val="0070C0"/>
        </w:rPr>
        <w:t>W toku prowadzonej procedury planistycznej ogłoszono o przystąpieniu do sporządzenia zmiany planu w prasie miejscowej oraz przez obwieszczenia, zawiadomiono o przystąpieniu do sporządzenia planu organy i instytucje właściwe do opiniowania i uzgadniania, rozpatrzono wnioski, sporządzono projekt planu wraz z prognozą oddziaływania na środowisko przyrodnicze i prognozą skutków finansowych, uzyskano opinie i uzgodnienia projektu planu oraz wyłożono projekt planu do publicznego wglądu wraz z prognozą oddziaływania na środowisko, o czym ogłoszono w prasie miejscowej oraz przez obwieszczenia na terenie gminy Lubasz. W okresie wyłożenia zorganizowano dyskusję publiczną nad przyjętymi w projekcie planu rozwiązaniami.</w:t>
      </w:r>
    </w:p>
    <w:p w14:paraId="00E74408" w14:textId="77777777" w:rsidR="002E617B" w:rsidRPr="0015196B" w:rsidRDefault="002E617B" w:rsidP="002E617B">
      <w:pPr>
        <w:spacing w:before="280" w:after="119"/>
        <w:jc w:val="both"/>
        <w:rPr>
          <w:color w:val="0070C0"/>
        </w:rPr>
      </w:pPr>
      <w:r w:rsidRPr="0015196B">
        <w:rPr>
          <w:color w:val="0070C0"/>
        </w:rPr>
        <w:t xml:space="preserve">Przeprowadzona została pełna procedura planistyczna zgodnie z zapisami ustawy z dnia 27 marca 2003 roku o planowaniu i zagospodarowaniu przestrzennym. </w:t>
      </w:r>
    </w:p>
    <w:p w14:paraId="4329894C" w14:textId="77777777" w:rsidR="002E617B" w:rsidRPr="0015196B" w:rsidRDefault="002E617B" w:rsidP="002E617B">
      <w:pPr>
        <w:jc w:val="both"/>
        <w:rPr>
          <w:rFonts w:eastAsia="Lucida Sans Unicode"/>
          <w:bCs/>
          <w:color w:val="0070C0"/>
        </w:rPr>
      </w:pPr>
    </w:p>
    <w:p w14:paraId="2B8510C3" w14:textId="77777777" w:rsidR="002E617B" w:rsidRPr="0015196B" w:rsidRDefault="002E617B" w:rsidP="002E617B">
      <w:pPr>
        <w:jc w:val="both"/>
        <w:rPr>
          <w:rFonts w:eastAsia="Lucida Sans Unicode"/>
          <w:bCs/>
          <w:color w:val="0070C0"/>
        </w:rPr>
      </w:pPr>
    </w:p>
    <w:p w14:paraId="2AE0DA37" w14:textId="77777777" w:rsidR="002E617B" w:rsidRPr="0015196B" w:rsidRDefault="002E617B" w:rsidP="002E617B">
      <w:pPr>
        <w:jc w:val="both"/>
        <w:rPr>
          <w:rFonts w:eastAsia="Lucida Sans Unicode"/>
          <w:bCs/>
          <w:color w:val="0070C0"/>
        </w:rPr>
      </w:pPr>
    </w:p>
    <w:p w14:paraId="0F202D80" w14:textId="77777777" w:rsidR="002E617B" w:rsidRPr="0015196B" w:rsidRDefault="002E617B" w:rsidP="002E617B">
      <w:pPr>
        <w:tabs>
          <w:tab w:val="left" w:pos="1134"/>
        </w:tabs>
        <w:spacing w:line="360" w:lineRule="auto"/>
        <w:ind w:left="567"/>
        <w:jc w:val="both"/>
        <w:rPr>
          <w:rFonts w:ascii="Arial" w:hAnsi="Arial" w:cs="Arial"/>
          <w:bCs/>
          <w:color w:val="0070C0"/>
          <w:sz w:val="20"/>
          <w:szCs w:val="20"/>
        </w:rPr>
      </w:pPr>
    </w:p>
    <w:p w14:paraId="607E3FD8" w14:textId="77777777" w:rsidR="00415E04" w:rsidRPr="0015196B" w:rsidRDefault="00415E04">
      <w:pPr>
        <w:rPr>
          <w:color w:val="0070C0"/>
        </w:rPr>
      </w:pPr>
    </w:p>
    <w:sectPr w:rsidR="00415E04" w:rsidRPr="0015196B" w:rsidSect="00A45E6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pStyle w:val="Nagwek1"/>
      <w:lvlText w:val="§ 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</w:lvl>
    <w:lvl w:ilvl="3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60"/>
      </w:p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60"/>
      </w:p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60"/>
      </w:p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60"/>
      </w:p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7B610F8"/>
    <w:name w:val="WW8Num1"/>
    <w:lvl w:ilvl="0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304" w:hanging="34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304" w:hanging="34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6E9499DA"/>
    <w:name w:val="WW8Num4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304" w:hanging="34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57C63B3"/>
    <w:multiLevelType w:val="multilevel"/>
    <w:tmpl w:val="77B610F8"/>
    <w:lvl w:ilvl="0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304" w:hanging="34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8FA773E"/>
    <w:multiLevelType w:val="multilevel"/>
    <w:tmpl w:val="B91AADC4"/>
    <w:lvl w:ilvl="0">
      <w:start w:val="1"/>
      <w:numFmt w:val="decimal"/>
      <w:lvlText w:val="%1)"/>
      <w:lvlJc w:val="left"/>
      <w:pPr>
        <w:tabs>
          <w:tab w:val="num" w:pos="1219"/>
        </w:tabs>
        <w:ind w:left="1219" w:hanging="510"/>
      </w:pPr>
      <w:rPr>
        <w:rFonts w:ascii="Arial Narrow" w:eastAsia="Times New Roman" w:hAnsi="Arial Narrow" w:cs="Times New Roman"/>
        <w:iCs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027"/>
        </w:tabs>
        <w:ind w:left="4187" w:hanging="360"/>
      </w:pPr>
      <w:rPr>
        <w:rFonts w:ascii="Arial Narrow" w:hAnsi="Arial Narrow" w:cs="Arial Narrow"/>
        <w:i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72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122464"/>
    <w:multiLevelType w:val="hybridMultilevel"/>
    <w:tmpl w:val="932A3B88"/>
    <w:lvl w:ilvl="0" w:tplc="3AD0B4B2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0A67FCE"/>
    <w:multiLevelType w:val="hybridMultilevel"/>
    <w:tmpl w:val="4544B240"/>
    <w:lvl w:ilvl="0" w:tplc="E70448C6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7B"/>
    <w:rsid w:val="000C10EF"/>
    <w:rsid w:val="000D2D13"/>
    <w:rsid w:val="00131811"/>
    <w:rsid w:val="0015196B"/>
    <w:rsid w:val="00186B69"/>
    <w:rsid w:val="00240ADF"/>
    <w:rsid w:val="00241F2B"/>
    <w:rsid w:val="00274198"/>
    <w:rsid w:val="002E617B"/>
    <w:rsid w:val="00316DB9"/>
    <w:rsid w:val="00355755"/>
    <w:rsid w:val="003952DE"/>
    <w:rsid w:val="003A0D1D"/>
    <w:rsid w:val="003D5A4C"/>
    <w:rsid w:val="00415E04"/>
    <w:rsid w:val="0044582A"/>
    <w:rsid w:val="0054410D"/>
    <w:rsid w:val="006B5A98"/>
    <w:rsid w:val="007A3D77"/>
    <w:rsid w:val="00804D5F"/>
    <w:rsid w:val="00830D6C"/>
    <w:rsid w:val="00882BC0"/>
    <w:rsid w:val="009068B9"/>
    <w:rsid w:val="00914934"/>
    <w:rsid w:val="00943E4A"/>
    <w:rsid w:val="009629EE"/>
    <w:rsid w:val="00A4385F"/>
    <w:rsid w:val="00A451AE"/>
    <w:rsid w:val="00A45E63"/>
    <w:rsid w:val="00A515B4"/>
    <w:rsid w:val="00A624E8"/>
    <w:rsid w:val="00A96FDD"/>
    <w:rsid w:val="00B00FAD"/>
    <w:rsid w:val="00B101FC"/>
    <w:rsid w:val="00B17648"/>
    <w:rsid w:val="00B37343"/>
    <w:rsid w:val="00B40DE1"/>
    <w:rsid w:val="00B608E7"/>
    <w:rsid w:val="00C203A4"/>
    <w:rsid w:val="00C67CBC"/>
    <w:rsid w:val="00CB1596"/>
    <w:rsid w:val="00D32EBF"/>
    <w:rsid w:val="00E97150"/>
    <w:rsid w:val="00ED6B16"/>
    <w:rsid w:val="00F1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500F"/>
  <w15:docId w15:val="{3EF9C606-27FC-4279-9913-DB274A05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1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9068B9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 w:cs="Times New Roman"/>
      <w:b/>
      <w:kern w:val="0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2E617B"/>
    <w:rPr>
      <w:b/>
    </w:rPr>
  </w:style>
  <w:style w:type="character" w:customStyle="1" w:styleId="WW8Num6z1">
    <w:name w:val="WW8Num6z1"/>
    <w:rsid w:val="002E617B"/>
    <w:rPr>
      <w:rFonts w:ascii="Arial" w:eastAsia="Times New Roman" w:hAnsi="Arial" w:cs="Arial"/>
    </w:rPr>
  </w:style>
  <w:style w:type="character" w:customStyle="1" w:styleId="WW8Num6z3">
    <w:name w:val="WW8Num6z3"/>
    <w:rsid w:val="002E617B"/>
    <w:rPr>
      <w:rFonts w:ascii="Symbol" w:hAnsi="Symbol" w:cs="Symbol"/>
    </w:rPr>
  </w:style>
  <w:style w:type="character" w:customStyle="1" w:styleId="WW8Num5z2">
    <w:name w:val="WW8Num5z2"/>
    <w:rsid w:val="002E617B"/>
    <w:rPr>
      <w:rFonts w:ascii="Symbol" w:hAnsi="Symbol" w:cs="Symbol"/>
    </w:rPr>
  </w:style>
  <w:style w:type="character" w:customStyle="1" w:styleId="WW8Num7z2">
    <w:name w:val="WW8Num7z2"/>
    <w:rsid w:val="002E617B"/>
    <w:rPr>
      <w:rFonts w:ascii="Symbol" w:hAnsi="Symbol" w:cs="Symbol"/>
    </w:rPr>
  </w:style>
  <w:style w:type="character" w:customStyle="1" w:styleId="WW8Num1z2">
    <w:name w:val="WW8Num1z2"/>
    <w:rsid w:val="002E617B"/>
    <w:rPr>
      <w:rFonts w:ascii="Symbol" w:hAnsi="Symbol" w:cs="Symbol"/>
    </w:rPr>
  </w:style>
  <w:style w:type="character" w:customStyle="1" w:styleId="WW8Num2z2">
    <w:name w:val="WW8Num2z2"/>
    <w:rsid w:val="002E617B"/>
    <w:rPr>
      <w:rFonts w:ascii="Symbol" w:hAnsi="Symbol" w:cs="Symbol"/>
    </w:rPr>
  </w:style>
  <w:style w:type="character" w:customStyle="1" w:styleId="WW8Num4z2">
    <w:name w:val="WW8Num4z2"/>
    <w:rsid w:val="002E617B"/>
    <w:rPr>
      <w:rFonts w:ascii="Symbol" w:hAnsi="Symbol" w:cs="Symbol"/>
    </w:rPr>
  </w:style>
  <w:style w:type="character" w:customStyle="1" w:styleId="Znakinumeracji">
    <w:name w:val="Znaki numeracji"/>
    <w:rsid w:val="002E617B"/>
  </w:style>
  <w:style w:type="paragraph" w:customStyle="1" w:styleId="Nagwek10">
    <w:name w:val="Nagłówek1"/>
    <w:basedOn w:val="Normalny"/>
    <w:next w:val="Tekstpodstawowy"/>
    <w:rsid w:val="002E617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2E6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617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2E617B"/>
  </w:style>
  <w:style w:type="paragraph" w:customStyle="1" w:styleId="Podpis1">
    <w:name w:val="Podpis1"/>
    <w:basedOn w:val="Normalny"/>
    <w:rsid w:val="002E617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E617B"/>
    <w:pPr>
      <w:suppressLineNumbers/>
    </w:pPr>
  </w:style>
  <w:style w:type="paragraph" w:styleId="Akapitzlist">
    <w:name w:val="List Paragraph"/>
    <w:basedOn w:val="Normalny"/>
    <w:qFormat/>
    <w:rsid w:val="002E617B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9068B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1A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1A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553B-4F05-48D9-B1B0-CBEA6EDA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2360</Words>
  <Characters>14161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Adam Ratajczak</cp:lastModifiedBy>
  <cp:revision>4</cp:revision>
  <cp:lastPrinted>2020-06-15T11:46:00Z</cp:lastPrinted>
  <dcterms:created xsi:type="dcterms:W3CDTF">2020-04-14T06:47:00Z</dcterms:created>
  <dcterms:modified xsi:type="dcterms:W3CDTF">2020-06-15T13:53:00Z</dcterms:modified>
</cp:coreProperties>
</file>