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A2" w:rsidRDefault="009115A2" w:rsidP="009115A2">
      <w:pPr>
        <w:rPr>
          <w:rFonts w:ascii="Times New Roman" w:hAnsi="Times New Roman" w:cs="Times New Roman"/>
          <w:sz w:val="24"/>
          <w:szCs w:val="24"/>
        </w:rPr>
      </w:pPr>
      <w:r w:rsidRPr="00E608AB">
        <w:rPr>
          <w:rFonts w:ascii="Times New Roman" w:hAnsi="Times New Roman" w:cs="Times New Roman"/>
          <w:sz w:val="24"/>
          <w:szCs w:val="24"/>
        </w:rPr>
        <w:t>Lubasz, dnia 2</w:t>
      </w:r>
      <w:r w:rsidR="00321E5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608AB">
        <w:rPr>
          <w:rFonts w:ascii="Times New Roman" w:hAnsi="Times New Roman" w:cs="Times New Roman"/>
          <w:sz w:val="24"/>
          <w:szCs w:val="24"/>
        </w:rPr>
        <w:t>.0</w:t>
      </w:r>
      <w:r w:rsidR="00321E50">
        <w:rPr>
          <w:rFonts w:ascii="Times New Roman" w:hAnsi="Times New Roman" w:cs="Times New Roman"/>
          <w:sz w:val="24"/>
          <w:szCs w:val="24"/>
        </w:rPr>
        <w:t>8</w:t>
      </w:r>
      <w:r w:rsidRPr="00E608AB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9C108B" w:rsidRPr="00E608AB" w:rsidRDefault="009C108B" w:rsidP="00911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PSPL.ZP.01.08.2015</w:t>
      </w:r>
    </w:p>
    <w:p w:rsidR="009115A2" w:rsidRDefault="009115A2" w:rsidP="009115A2">
      <w:pPr>
        <w:rPr>
          <w:rFonts w:ascii="Times New Roman" w:hAnsi="Times New Roman" w:cs="Times New Roman"/>
          <w:sz w:val="24"/>
          <w:szCs w:val="24"/>
        </w:rPr>
      </w:pPr>
    </w:p>
    <w:p w:rsidR="009C108B" w:rsidRDefault="009C108B" w:rsidP="009115A2">
      <w:pPr>
        <w:rPr>
          <w:rFonts w:ascii="Times New Roman" w:hAnsi="Times New Roman" w:cs="Times New Roman"/>
          <w:sz w:val="24"/>
          <w:szCs w:val="24"/>
        </w:rPr>
      </w:pPr>
    </w:p>
    <w:p w:rsidR="009C108B" w:rsidRDefault="009C108B" w:rsidP="009115A2">
      <w:pPr>
        <w:rPr>
          <w:rFonts w:ascii="Times New Roman" w:hAnsi="Times New Roman" w:cs="Times New Roman"/>
          <w:sz w:val="24"/>
          <w:szCs w:val="24"/>
        </w:rPr>
      </w:pPr>
    </w:p>
    <w:p w:rsidR="009115A2" w:rsidRDefault="009115A2" w:rsidP="009115A2">
      <w:pPr>
        <w:rPr>
          <w:rFonts w:ascii="Times New Roman" w:hAnsi="Times New Roman" w:cs="Times New Roman"/>
          <w:sz w:val="24"/>
          <w:szCs w:val="24"/>
        </w:rPr>
      </w:pPr>
      <w:r w:rsidRPr="00E608AB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E608AB">
        <w:rPr>
          <w:rFonts w:ascii="Times New Roman" w:hAnsi="Times New Roman" w:cs="Times New Roman"/>
          <w:b/>
          <w:sz w:val="24"/>
          <w:szCs w:val="24"/>
        </w:rPr>
        <w:t xml:space="preserve">Postępowania  na remont budynku Publicznej Szkoły Podstawowej z </w:t>
      </w:r>
      <w:r w:rsidR="00DB79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608AB">
        <w:rPr>
          <w:rFonts w:ascii="Times New Roman" w:hAnsi="Times New Roman" w:cs="Times New Roman"/>
          <w:b/>
          <w:sz w:val="24"/>
          <w:szCs w:val="24"/>
        </w:rPr>
        <w:t>dostosowaniem    do  osób niepełnosprawnych</w:t>
      </w:r>
      <w:r w:rsidRPr="00E608AB">
        <w:rPr>
          <w:rFonts w:ascii="Times New Roman" w:hAnsi="Times New Roman" w:cs="Times New Roman"/>
          <w:sz w:val="24"/>
          <w:szCs w:val="24"/>
        </w:rPr>
        <w:t>.</w:t>
      </w:r>
    </w:p>
    <w:p w:rsidR="00A92326" w:rsidRPr="00E608AB" w:rsidRDefault="00A92326" w:rsidP="009115A2">
      <w:pPr>
        <w:rPr>
          <w:rFonts w:ascii="Times New Roman" w:hAnsi="Times New Roman" w:cs="Times New Roman"/>
          <w:sz w:val="24"/>
          <w:szCs w:val="24"/>
        </w:rPr>
      </w:pPr>
    </w:p>
    <w:p w:rsidR="00DB79E3" w:rsidRDefault="00DB79E3" w:rsidP="00A923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2326">
        <w:rPr>
          <w:rFonts w:ascii="Times New Roman" w:hAnsi="Times New Roman" w:cs="Times New Roman"/>
          <w:sz w:val="24"/>
          <w:szCs w:val="24"/>
        </w:rPr>
        <w:t xml:space="preserve">W odpowiedzi na przesłanie  zapytanie  z dnia </w:t>
      </w:r>
      <w:r w:rsidR="000E07FD">
        <w:rPr>
          <w:rFonts w:ascii="Times New Roman" w:hAnsi="Times New Roman" w:cs="Times New Roman"/>
          <w:sz w:val="24"/>
          <w:szCs w:val="24"/>
        </w:rPr>
        <w:t>20</w:t>
      </w:r>
      <w:r w:rsidR="00A92326" w:rsidRPr="00A92326">
        <w:rPr>
          <w:rFonts w:ascii="Times New Roman" w:hAnsi="Times New Roman" w:cs="Times New Roman"/>
          <w:sz w:val="24"/>
          <w:szCs w:val="24"/>
        </w:rPr>
        <w:t xml:space="preserve">. </w:t>
      </w:r>
      <w:r w:rsidR="000E07FD">
        <w:rPr>
          <w:rFonts w:ascii="Times New Roman" w:hAnsi="Times New Roman" w:cs="Times New Roman"/>
          <w:sz w:val="24"/>
          <w:szCs w:val="24"/>
        </w:rPr>
        <w:t>08</w:t>
      </w:r>
      <w:r w:rsidRPr="00A92326">
        <w:rPr>
          <w:rFonts w:ascii="Times New Roman" w:hAnsi="Times New Roman" w:cs="Times New Roman"/>
          <w:sz w:val="24"/>
          <w:szCs w:val="24"/>
        </w:rPr>
        <w:t>.2015 dotyczące</w:t>
      </w:r>
      <w:r w:rsidR="00A92326" w:rsidRPr="00A92326">
        <w:rPr>
          <w:rFonts w:ascii="Times New Roman" w:hAnsi="Times New Roman" w:cs="Times New Roman"/>
          <w:sz w:val="24"/>
          <w:szCs w:val="24"/>
        </w:rPr>
        <w:t xml:space="preserve"> przetargu na </w:t>
      </w:r>
      <w:r w:rsidRPr="00A92326">
        <w:rPr>
          <w:rFonts w:ascii="Times New Roman" w:hAnsi="Times New Roman" w:cs="Times New Roman"/>
          <w:sz w:val="24"/>
          <w:szCs w:val="24"/>
        </w:rPr>
        <w:t xml:space="preserve"> </w:t>
      </w:r>
      <w:r w:rsidR="00A92326" w:rsidRPr="00A92326">
        <w:rPr>
          <w:rFonts w:ascii="Times New Roman" w:hAnsi="Times New Roman" w:cs="Times New Roman"/>
          <w:sz w:val="24"/>
          <w:szCs w:val="24"/>
        </w:rPr>
        <w:t xml:space="preserve"> Remont budynku Publicznej Szkoły Podstawowej  z   dostosowaniem    do  osób niepełnosprawnych zamawiający udziela n/w odpowiedzi:</w:t>
      </w:r>
    </w:p>
    <w:p w:rsidR="00A92326" w:rsidRPr="00A92326" w:rsidRDefault="00A92326" w:rsidP="00A9232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92326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0E07FD" w:rsidRDefault="000E07FD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przedmiarze  brak m.in. kotła, komina, zlewozmywaka</w:t>
      </w:r>
      <w:r w:rsidR="001E0E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7FD" w:rsidRDefault="000E07FD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Przyjęto podgrzewacz wody 120 L (w projekcie podgrzewacz o pojemności 160L)</w:t>
      </w:r>
      <w:r w:rsidR="001E0E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7FD" w:rsidRDefault="000E07FD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Przyjęto 11 grzejników  (projekt zakłada 13 szt.)</w:t>
      </w:r>
    </w:p>
    <w:p w:rsidR="000E07FD" w:rsidRDefault="000E07FD" w:rsidP="002C50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Występuje  niezgodność  przedmiaru ze schematem ideowym rozdzielni  głównej opisanej w dokumentacji projektowej.</w:t>
      </w:r>
    </w:p>
    <w:p w:rsidR="00A163B6" w:rsidRPr="00E608AB" w:rsidRDefault="00A163B6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63B6" w:rsidRPr="00E608AB" w:rsidRDefault="00A163B6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8AB">
        <w:rPr>
          <w:rFonts w:ascii="Times New Roman" w:hAnsi="Times New Roman" w:cs="Times New Roman"/>
          <w:b/>
          <w:color w:val="000000"/>
          <w:sz w:val="24"/>
          <w:szCs w:val="24"/>
        </w:rPr>
        <w:t>Odpowiedzi:</w:t>
      </w:r>
    </w:p>
    <w:p w:rsidR="00E608AB" w:rsidRDefault="001E0E6C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</w:t>
      </w:r>
      <w:r w:rsidR="009C1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(kocioł , komin , zlewozmywak) nie zostały ujęte w  przedmiarze, gdyż nie są przedmiotem zamówienia – będą realizowane w II etapie</w:t>
      </w:r>
      <w:r w:rsidR="00DB13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0E6C" w:rsidRDefault="001E0E6C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przyjąć  podgrzewacz 120 litrowy</w:t>
      </w:r>
      <w:r w:rsidR="009C10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0E6C" w:rsidRDefault="001E0E6C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przyjąć  liczbę grzejników zgodną z projektem tj. 13 szt.</w:t>
      </w:r>
    </w:p>
    <w:p w:rsidR="001E0E6C" w:rsidRDefault="001E0E6C" w:rsidP="00E608A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Rozdzielnia główna – tablica licznikowa TL -1 dwudzielna – 1 szt.</w:t>
      </w:r>
    </w:p>
    <w:p w:rsidR="001E0E6C" w:rsidRPr="00E608AB" w:rsidRDefault="001E0E6C" w:rsidP="001E0E6C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3B6" w:rsidRPr="00B057CB" w:rsidRDefault="00E608AB" w:rsidP="00B057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8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92326" w:rsidRPr="00B057CB">
        <w:rPr>
          <w:rFonts w:ascii="Times New Roman" w:hAnsi="Times New Roman" w:cs="Times New Roman"/>
          <w:b/>
          <w:color w:val="000000"/>
          <w:sz w:val="24"/>
          <w:szCs w:val="24"/>
        </w:rPr>
        <w:t>Przewodniczący  Komisji Przetargowej</w:t>
      </w:r>
    </w:p>
    <w:p w:rsidR="0076403F" w:rsidRPr="00B057CB" w:rsidRDefault="0076403F" w:rsidP="0091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Ryszard Bilski</w:t>
      </w:r>
    </w:p>
    <w:sectPr w:rsidR="0076403F" w:rsidRPr="00B057CB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118C"/>
    <w:multiLevelType w:val="hybridMultilevel"/>
    <w:tmpl w:val="EB0CD860"/>
    <w:lvl w:ilvl="0" w:tplc="12C8CD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0713"/>
    <w:multiLevelType w:val="hybridMultilevel"/>
    <w:tmpl w:val="63E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961A6"/>
    <w:multiLevelType w:val="hybridMultilevel"/>
    <w:tmpl w:val="63EC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5A2"/>
    <w:rsid w:val="00065B9D"/>
    <w:rsid w:val="000975F5"/>
    <w:rsid w:val="000A1C50"/>
    <w:rsid w:val="000E07FD"/>
    <w:rsid w:val="001E0E6C"/>
    <w:rsid w:val="002B2E84"/>
    <w:rsid w:val="002B79C1"/>
    <w:rsid w:val="002C5013"/>
    <w:rsid w:val="00321E50"/>
    <w:rsid w:val="0042496A"/>
    <w:rsid w:val="005F0E51"/>
    <w:rsid w:val="00685CA2"/>
    <w:rsid w:val="0076403F"/>
    <w:rsid w:val="00773C1E"/>
    <w:rsid w:val="007D313F"/>
    <w:rsid w:val="009115A2"/>
    <w:rsid w:val="009C108B"/>
    <w:rsid w:val="00A163B6"/>
    <w:rsid w:val="00A92326"/>
    <w:rsid w:val="00B057CB"/>
    <w:rsid w:val="00DB13F9"/>
    <w:rsid w:val="00DB79E3"/>
    <w:rsid w:val="00E5545B"/>
    <w:rsid w:val="00E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B314-2CEA-421C-A3BA-65D0CFAF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13</cp:revision>
  <cp:lastPrinted>2015-08-24T08:26:00Z</cp:lastPrinted>
  <dcterms:created xsi:type="dcterms:W3CDTF">2015-07-29T06:33:00Z</dcterms:created>
  <dcterms:modified xsi:type="dcterms:W3CDTF">2015-08-24T09:25:00Z</dcterms:modified>
</cp:coreProperties>
</file>