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Projekt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highlight w:val="white"/>
        </w:rPr>
        <w:t>Uchwała  Nr ……….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Rady Gminy Lubasz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z dnia XX października 2016 roku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ind w:left="1134" w:hanging="1134"/>
        <w:jc w:val="both"/>
        <w:rPr>
          <w:b/>
          <w:b/>
        </w:rPr>
      </w:pPr>
      <w:r>
        <w:rPr>
          <w:rFonts w:ascii="Times New Roman" w:hAnsi="Times New Roman"/>
          <w:sz w:val="24"/>
          <w:szCs w:val="24"/>
          <w:highlight w:val="white"/>
        </w:rPr>
        <w:t>w sprawie: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 przystąpienia Gminy Lubasz  do projektu pozakonkursowego oraz wyrażenia zgody na zawarcie z Powiatem Czarnkowsko-Trzcianeckim, Gminą Miasta Czarnków, Gminą Trzcianka oraz Gminą Czarnków partnerstwa na rzecz realizacji projektu pozakonkursowego „Poprawa dostępu do usług społecznych w powiecie czarnkowsko-trzcianeckim”, realizowanego w ramach Poddziałania 7.2.1 Usługi społeczne – projekty pozakonkursowe realizowane przez jednostki samorządu terytorialnego i ich jednostki organizacyjne w ramach Wielkopolskiego Regionalnego Programu Operacyjnego na lata 2014 – 2020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Na podstawie art. 10 ust. 1 oraz art. 18 ust. 2 pkt. 15 ustawy z dnia 8 marca 1990 r. o samorządzie gminnym (Dz. U. z 2016 r. poz. 446 ze zm.) w związku z art. 33 ust. 1 ustawy </w:t>
      </w:r>
      <w:r>
        <w:rPr>
          <w:rStyle w:val="H2"/>
          <w:rFonts w:ascii="Times New Roman" w:hAnsi="Times New Roman"/>
          <w:sz w:val="24"/>
          <w:szCs w:val="24"/>
          <w:highlight w:val="white"/>
        </w:rPr>
        <w:t>z dnia 11 lipca 2014 r. o zasadach realizacji programów w zakresie polityki spójności finansowanych w perspektywie finansowej 2014–2020</w:t>
      </w:r>
      <w:r>
        <w:rPr>
          <w:rFonts w:ascii="Times New Roman" w:hAnsi="Times New Roman"/>
          <w:sz w:val="24"/>
          <w:szCs w:val="24"/>
          <w:highlight w:val="white"/>
        </w:rPr>
        <w:t xml:space="preserve"> (</w:t>
      </w:r>
      <w:r>
        <w:rPr>
          <w:rStyle w:val="H1"/>
          <w:rFonts w:ascii="Times New Roman" w:hAnsi="Times New Roman"/>
          <w:sz w:val="24"/>
          <w:szCs w:val="24"/>
          <w:highlight w:val="white"/>
        </w:rPr>
        <w:t>Dz. U. z 2016 r. poz. 217 ze zm.</w:t>
      </w:r>
      <w:r>
        <w:rPr>
          <w:rFonts w:ascii="Times New Roman" w:hAnsi="Times New Roman"/>
          <w:sz w:val="24"/>
          <w:szCs w:val="24"/>
          <w:highlight w:val="white"/>
        </w:rPr>
        <w:t xml:space="preserve">) 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ab/>
        <w:tab/>
        <w:tab/>
        <w:tab/>
        <w:t>Rada Gminy Lubasz  uchwala, co następuje: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contextualSpacing/>
        <w:jc w:val="both"/>
        <w:rPr>
          <w:highlight w:val="white"/>
        </w:rPr>
      </w:pPr>
      <w:r>
        <w:rPr>
          <w:highlight w:val="white"/>
        </w:rPr>
      </w:r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§ 1  1. Wyraża się wolę przystąpienia Gminy Lubasz do projektu pozakonkursowego pn. </w:t>
        <w:tab/>
        <w:t xml:space="preserve">„Poprawa dostępu do usług społecznych w powiecie czarnkowsko-trzcianeckim”, </w:t>
        <w:tab/>
        <w:t xml:space="preserve">realizowanego w ramach Poddziałania 7.2.1 Usługi społeczne – projekty </w:t>
        <w:tab/>
        <w:t xml:space="preserve">pozakonkursowe realizowane przez jednostki samorządu terytorialnego i ich jednostki </w:t>
        <w:tab/>
        <w:t xml:space="preserve">organizacyjne w ramach Wielkopolskiego Regionalnego Programu Operacyjnego na  </w:t>
        <w:tab/>
        <w:t>lata 2014 – 2020.</w:t>
      </w:r>
    </w:p>
    <w:p>
      <w:pPr>
        <w:pStyle w:val="ListParagraph"/>
        <w:ind w:left="284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</w:rPr>
        <w:t>2.</w:t>
        <w:tab/>
        <w:t xml:space="preserve">Wyraża się wolę zawarcia z Powiatem Czarnkowsko-Trzcianeckim, Gminą Miasta </w:t>
        <w:tab/>
        <w:t xml:space="preserve">Czarnków, Gminą Trzcianka oraz Gminą Czarnków partnerstwa na rzecz realizacji </w:t>
        <w:tab/>
        <w:t xml:space="preserve">projektu pozakonkursowego pn. „Poprawa dostępu do usług społecznych w powiecie </w:t>
        <w:tab/>
        <w:t xml:space="preserve">czarnkowsko-trzcianeckim”. </w:t>
      </w:r>
    </w:p>
    <w:p>
      <w:pPr>
        <w:pStyle w:val="ListParagraph"/>
        <w:ind w:left="284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</w:rPr>
        <w:t>3.</w:t>
        <w:tab/>
        <w:t xml:space="preserve">Szczegółowe zasady partnerstwa zostaną określone w umowie partnerskiej, o której </w:t>
        <w:tab/>
        <w:t xml:space="preserve">mowa w art. 33 ust. 5 Ustawy z dnia 11 lipca 2014 r. o zasadach realizacji programów </w:t>
        <w:tab/>
        <w:t xml:space="preserve">w zakresie polityki spójności finansowanych w perspektywie finansowej 2014–2020, </w:t>
        <w:tab/>
        <w:t xml:space="preserve">określającej w szczególności: przedmiot umowy, prawa i obowiązki stron, zakres i </w:t>
        <w:tab/>
        <w:t xml:space="preserve">formę udziału poszczególnych Partnerów w projekcie, Partnera wiodącego </w:t>
        <w:tab/>
        <w:t xml:space="preserve">uprawnionego do reprezentowania Partnerów projektu, sposób przekazywania </w:t>
        <w:tab/>
        <w:t xml:space="preserve">dofinansowania na pokrycie kosztów ponoszonych przez Partnera projektu </w:t>
        <w:tab/>
        <w:t xml:space="preserve">umożliwiający określenie kwoty dofinansowania udzielonego każdemu z Partnerów, </w:t>
        <w:tab/>
        <w:t>sposób postępowania w przypadku naruszenia lub niewywiązania się stron z  umowy.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sz w:val="24"/>
          <w:szCs w:val="24"/>
          <w:highlight w:val="white"/>
        </w:rPr>
        <w:t xml:space="preserve">4. Wyraża się zgodę na pełnienie przez Powiat Czarnkowsko-Trzcianecki funkcji </w:t>
        <w:tab/>
        <w:t xml:space="preserve">Partnera wiodącego i reprezentowania Partnera projektu wobec osób trzecich </w:t>
        <w:br/>
        <w:tab/>
        <w:t xml:space="preserve">w działaniach związanych z wdrażaniem projektu, w tym do zawarcia w imieniu i na </w:t>
        <w:tab/>
        <w:t xml:space="preserve">rzecz Gminy Lubasz  umowy o dofinansowanie projektu z Instytucją Zarządzającą  </w:t>
        <w:tab/>
        <w:t>Wielkopolskiego Regionalnego Programu Operacyjnego na lata 2014 – 2020.</w:t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ListParagraph"/>
        <w:spacing w:before="0" w:after="0"/>
        <w:ind w:hanging="0"/>
        <w:contextualSpacing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ListParagraph"/>
        <w:spacing w:before="0" w:after="0"/>
        <w:ind w:hanging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   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§ 2. 1. Upoważnia się Wójta Gminy Lubasz do podejmowania działań zmierzających </w:t>
        <w:tab/>
        <w:tab/>
        <w:t xml:space="preserve">do realizacji projektu o którym mowa w </w:t>
      </w:r>
      <w:r>
        <w:rPr>
          <w:rFonts w:eastAsia="" w:cs="" w:ascii="Times New Roman" w:hAnsi="Times New Roman"/>
          <w:bCs/>
          <w:sz w:val="24"/>
          <w:szCs w:val="24"/>
          <w:highlight w:val="white"/>
        </w:rPr>
        <w:t>§1.</w:t>
      </w:r>
    </w:p>
    <w:p>
      <w:pPr>
        <w:pStyle w:val="ListParagraph"/>
        <w:spacing w:before="0" w:after="0"/>
        <w:ind w:hanging="0"/>
        <w:contextualSpacing/>
        <w:jc w:val="both"/>
        <w:rPr>
          <w:rFonts w:ascii="Times New Roman" w:hAnsi="Times New Roman" w:eastAsia="" w:cs=""/>
          <w:bCs/>
          <w:sz w:val="24"/>
          <w:szCs w:val="24"/>
          <w:highlight w:val="white"/>
        </w:rPr>
      </w:pPr>
      <w:r>
        <w:rPr/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eastAsia="" w:cs=""/>
        </w:rPr>
      </w:pPr>
      <w:r>
        <w:rPr>
          <w:rFonts w:eastAsia="" w:cs=""/>
        </w:rPr>
      </w:r>
    </w:p>
    <w:p>
      <w:pPr>
        <w:pStyle w:val="ListParagraph"/>
        <w:spacing w:before="0" w:after="0"/>
        <w:ind w:hanging="0"/>
        <w:contextualSpacing/>
        <w:jc w:val="both"/>
        <w:rPr/>
      </w:pPr>
      <w:r>
        <w:rPr>
          <w:rFonts w:eastAsia="" w:cs="" w:ascii="Times New Roman" w:hAnsi="Times New Roman"/>
          <w:bCs/>
          <w:sz w:val="24"/>
          <w:szCs w:val="24"/>
          <w:highlight w:val="white"/>
        </w:rPr>
        <w:t xml:space="preserve">       </w:t>
      </w:r>
      <w:r>
        <w:rPr>
          <w:rFonts w:eastAsia="" w:cs="" w:ascii="Times New Roman" w:hAnsi="Times New Roman"/>
          <w:bCs/>
          <w:sz w:val="24"/>
          <w:szCs w:val="24"/>
          <w:highlight w:val="white"/>
        </w:rPr>
        <w:t xml:space="preserve">2.  Upoważnia się Wójta Gminy Lubasz do zawarcia Porozumienia- Umowy partnerskiej,    </w:t>
        <w:tab/>
        <w:t xml:space="preserve"> która w sposób szczegółowy określi zadania poszczególnych Partnerów projektu.</w:t>
      </w:r>
    </w:p>
    <w:p>
      <w:pPr>
        <w:pStyle w:val="ListParagraph"/>
        <w:spacing w:before="0" w:after="0"/>
        <w:ind w:left="720" w:hanging="0"/>
        <w:contextualSpacing/>
        <w:jc w:val="both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ListParagraph"/>
        <w:spacing w:before="0" w:after="0"/>
        <w:ind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ascii="Times New Roman" w:hAnsi="Times New Roman"/>
          <w:sz w:val="24"/>
          <w:szCs w:val="24"/>
          <w:highlight w:val="white"/>
        </w:rPr>
        <w:t>§ 3. Wykonanie uchwały powierza się Wójtowi Gminy Lubasz.</w:t>
      </w:r>
    </w:p>
    <w:p>
      <w:pPr>
        <w:pStyle w:val="ListParagraph"/>
        <w:spacing w:before="0" w:after="0"/>
        <w:ind w:left="720" w:hanging="0"/>
        <w:contextualSpacing/>
        <w:jc w:val="both"/>
        <w:rPr>
          <w:highlight w:val="white"/>
        </w:rPr>
      </w:pPr>
      <w:r>
        <w:rPr>
          <w:highlight w:val="white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highlight w:val="white"/>
        </w:rPr>
      </w:pPr>
      <w:r>
        <w:rPr>
          <w:highlight w:val="white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ascii="Times New Roman" w:hAnsi="Times New Roman"/>
          <w:sz w:val="24"/>
          <w:szCs w:val="24"/>
          <w:highlight w:val="white"/>
        </w:rPr>
        <w:t>§ 4. Uchwała wchodzi w życie z dniem  podjęcia.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Uzasadnienie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do Uchwały Nr……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Rady Gminy Lubasz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z dnia XX października 2016 roku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ind w:left="1134" w:hanging="1134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sprawie: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 przystąpienia Gminy Lubasz  do projektu pozakonkursowego oraz wyrażenia zgody na zawarcie z Powiatem Czarnkowsko-Trzcianeckim, Gminą Miasta Czarnków, Gminą Trzcianka oraz Gminą Czarnków partnerstwa na rzecz realizacji projektu pozakonkursowego „Poprawa dostępu do usług społecznych w powiecie czarnkowsko-trzcianeckim”, realizowanego w ramach Oddziałania 7.2.1 Usługi społeczne – projekty pozakonkursowe realizowane przez jednostki samorządu terytorialnego i ich jednostki organizacyjne w ramach Wielkopolskiego Regionalnego Programu Operacyjnego na lata 2014 – 2020</w:t>
      </w:r>
    </w:p>
    <w:p>
      <w:pPr>
        <w:pStyle w:val="Normal"/>
        <w:ind w:left="1134" w:hanging="113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ind w:firstLine="708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dniu 30 grudnia 2015 r. Instytucja Zarządzająca WRPO 2014-2020 ogłosiła nabór wniosków o dofinansowanie w ramach Działania 7.2 Usługi społeczne i zdrowotne, Poddziałanie 7.2.1 Usługi społeczne – projekty pozakonkursowe realizowane przez jednostki samorządu terytorialnego i ich jednostki organizacyjne w ramach Wielkopolskiego Regionalnego Programu Operacyjnego na lata 2014–2020. W dokumentacji naboru wskazano,  że ośrodki pomocy społecznej z terenu województwa wielkopolskiego mają możliwość realizacji projektów wyłącznie w partnerstwie z powiatowym centrum pomocy rodzinie z powiatu właściwego dla siedziby gminy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sz w:val="24"/>
          <w:szCs w:val="24"/>
          <w:highlight w:val="white"/>
        </w:rPr>
        <w:t>Zgodnie z zasadami naboru i realizacji projektów Powiatowe Centrum Pomocy Rodzinie w Trzciance pełnić będzie funkcję Partnera wiodącego projektu.</w:t>
      </w:r>
    </w:p>
    <w:p>
      <w:pPr>
        <w:pStyle w:val="Normal"/>
        <w:spacing w:before="0" w:after="0"/>
        <w:ind w:firstLine="708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Kierując się potrzebą pozyskania dodatkowych środków na realizację działań z zakresu pomocy społecznej na terenie gminy Gminny Ośrodek Pomocy Społecznej w Lubaszu  wyraził wolę wspólnego złożenia wniosku o dofinansowanie oraz przedstawił Partnerowi wiodącemu swoją część budżetu projektu, celem ujęcia wydatków ośrodka we wniosku o dofinansowanie projektu.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Style w:val="Wyrnienie"/>
          <w:rFonts w:ascii="Times New Roman" w:hAnsi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Zgodnie z regulacjami ustawy o samorządzie powiatowym  (Dz. U. z 2016 r. poz. 814 ze zm.), ustawy o samorządzie gminnym (Dz. U. z 2016 r. poz. 446 ze zm.) oraz zgodnie z „Zasadami ubiegania się o dofinansowanie w ramach Działania 7.2 Usługi społeczne i zdrowotne Poddziałania 7.2.1 Usługi społeczne – projekty pozakonkursowe realizowane przez jednostki samorządu terytorialnego i ich jednostki organizacyjne w ramach WRPO 2014 – 2020”, partnerska realizacja projektu jednostek samorządu terytorialnego wymaga uprzedniego wyrażenia zgody przez organ stanowiący danej jednostki samorządu terytorialnego. Uzyskanie takiej  zgody pozwoli Gminie Lubasz na zawarcie umowy partnerskiej, której stronami będą: Powiat Czarnkowsko-Trzcianecki, Gmina Miasta Czarnków, Gmina Trzcianka oraz Gmina Czarnków, a dalej na zawarcie umowy o dofinansowanie projektu i wspólną realizację projektu w ramach Wielkopolskiego Regionalnego Programu Operacyjnego na lata 2014-2020. Dzięki takiemu rozwiązaniu możliwe będzie pozyskanie przez Gminę Lubasz środków zewnętrznych przeznaczonych na aktywne finansowanie działań z zakresu pomocy społecznej. Dlatego też, mając na względzie szeroko rozumiany interes społeczny, podjęcie uchwały uważa się za celowe i zasadne.</w:t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418" w:right="1418" w:header="0" w:top="90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0e5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5d1f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e395c"/>
    <w:rPr>
      <w:i/>
      <w:iCs/>
    </w:rPr>
  </w:style>
  <w:style w:type="character" w:styleId="H2" w:customStyle="1">
    <w:name w:val="h2"/>
    <w:basedOn w:val="DefaultParagraphFont"/>
    <w:qFormat/>
    <w:rsid w:val="000b0ccf"/>
    <w:rPr/>
  </w:style>
  <w:style w:type="character" w:styleId="H1" w:customStyle="1">
    <w:name w:val="h1"/>
    <w:basedOn w:val="DefaultParagraphFont"/>
    <w:qFormat/>
    <w:rsid w:val="000b0ccf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67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67a19"/>
    <w:rPr>
      <w:vertAlign w:val="superscript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30f2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5d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d1f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67a1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LibreOffice/5.1.1.3$Windows_x86 LibreOffice_project/89f508ef3ecebd2cfb8e1def0f0ba9a803b88a6d</Application>
  <Pages>4</Pages>
  <Words>819</Words>
  <Characters>5379</Characters>
  <CharactersWithSpaces>6275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2016-10-14T11:22:00Z</dcterms:created>
  <dc:creator>Asus</dc:creator>
  <dc:description/>
  <dc:language>pl-PL</dc:language>
  <cp:lastModifiedBy/>
  <cp:lastPrinted>2016-10-17T14:46:55Z</cp:lastPrinted>
  <dcterms:modified xsi:type="dcterms:W3CDTF">2016-10-18T10:22:37Z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