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40A" w:rsidRDefault="0098540A" w:rsidP="00050995">
      <w:pPr>
        <w:spacing w:after="0"/>
      </w:pPr>
      <w:r>
        <w:t xml:space="preserve">Nr referencyjny nadany sprawie przez Zamawiającego: </w:t>
      </w:r>
      <w:r>
        <w:tab/>
      </w:r>
      <w:r>
        <w:tab/>
      </w:r>
      <w:r>
        <w:tab/>
      </w:r>
      <w:r>
        <w:tab/>
      </w:r>
    </w:p>
    <w:p w:rsidR="0098540A" w:rsidRDefault="00E514B8" w:rsidP="00050995">
      <w:pPr>
        <w:spacing w:after="0"/>
      </w:pPr>
      <w:r>
        <w:t>………………………..</w:t>
      </w:r>
    </w:p>
    <w:p w:rsidR="0098540A" w:rsidRDefault="0098540A" w:rsidP="00050995">
      <w:pPr>
        <w:spacing w:after="0"/>
      </w:pPr>
    </w:p>
    <w:p w:rsidR="0098540A" w:rsidRDefault="0098540A" w:rsidP="00050995">
      <w:pPr>
        <w:spacing w:after="0"/>
      </w:pPr>
    </w:p>
    <w:p w:rsidR="0098540A" w:rsidRPr="00B07258" w:rsidRDefault="0098540A" w:rsidP="00050995">
      <w:pPr>
        <w:spacing w:after="0"/>
        <w:jc w:val="center"/>
        <w:rPr>
          <w:b/>
          <w:sz w:val="24"/>
          <w:szCs w:val="24"/>
        </w:rPr>
      </w:pPr>
      <w:r w:rsidRPr="00B07258">
        <w:rPr>
          <w:b/>
          <w:sz w:val="24"/>
          <w:szCs w:val="24"/>
        </w:rPr>
        <w:t>SPECYFIKACJA ISTOTNYCH WARUNKÓW ZAMÓWIENIA</w:t>
      </w:r>
    </w:p>
    <w:p w:rsidR="0098540A" w:rsidRDefault="0098540A" w:rsidP="00050995">
      <w:pPr>
        <w:spacing w:after="0"/>
        <w:jc w:val="center"/>
      </w:pPr>
      <w:r>
        <w:t>dla zamówienia o wartości nieprzekraczającej równowartość kwot określonych w przepisach wydanych na podstawie art. 11 ust. 8 ustawy Prawo Zamówień Publicznych</w:t>
      </w:r>
    </w:p>
    <w:p w:rsidR="0098540A" w:rsidRDefault="0098540A" w:rsidP="00050995">
      <w:pPr>
        <w:spacing w:after="0"/>
      </w:pPr>
      <w:r>
        <w:t>pn.:</w:t>
      </w:r>
    </w:p>
    <w:p w:rsidR="0098540A" w:rsidRPr="00727DDD" w:rsidRDefault="003602F6" w:rsidP="00050995">
      <w:pPr>
        <w:spacing w:after="0"/>
        <w:jc w:val="center"/>
        <w:rPr>
          <w:b/>
          <w:sz w:val="28"/>
          <w:szCs w:val="28"/>
        </w:rPr>
      </w:pPr>
      <w:r>
        <w:rPr>
          <w:b/>
          <w:i/>
          <w:iCs/>
          <w:sz w:val="28"/>
          <w:szCs w:val="28"/>
        </w:rPr>
        <w:t>Rozbudowa przedszkola „Bajka”</w:t>
      </w:r>
      <w:r w:rsidR="009B5339">
        <w:rPr>
          <w:b/>
          <w:i/>
          <w:iCs/>
          <w:sz w:val="28"/>
          <w:szCs w:val="28"/>
        </w:rPr>
        <w:t xml:space="preserve"> w Lubaszu</w:t>
      </w:r>
    </w:p>
    <w:p w:rsidR="0098540A" w:rsidRDefault="0098540A" w:rsidP="00050995">
      <w:pPr>
        <w:spacing w:after="0"/>
      </w:pPr>
    </w:p>
    <w:p w:rsidR="0098540A" w:rsidRDefault="0098540A" w:rsidP="00050995">
      <w:pPr>
        <w:spacing w:after="0"/>
      </w:pPr>
    </w:p>
    <w:p w:rsidR="0098540A" w:rsidRDefault="0098540A" w:rsidP="00050995">
      <w:pPr>
        <w:spacing w:after="0"/>
      </w:pPr>
    </w:p>
    <w:p w:rsidR="0098540A" w:rsidRDefault="0098540A" w:rsidP="00050995">
      <w:pPr>
        <w:spacing w:after="0"/>
      </w:pPr>
    </w:p>
    <w:p w:rsidR="0098540A" w:rsidRDefault="0098540A" w:rsidP="00050995">
      <w:pPr>
        <w:spacing w:after="0"/>
      </w:pPr>
    </w:p>
    <w:p w:rsidR="0098540A" w:rsidRDefault="0098540A" w:rsidP="00050995">
      <w:pPr>
        <w:spacing w:after="0"/>
      </w:pPr>
    </w:p>
    <w:p w:rsidR="0098540A" w:rsidRDefault="0098540A" w:rsidP="00050995">
      <w:pPr>
        <w:spacing w:after="0"/>
      </w:pPr>
    </w:p>
    <w:p w:rsidR="0098540A" w:rsidRDefault="0098540A" w:rsidP="00050995">
      <w:pPr>
        <w:spacing w:after="0"/>
      </w:pPr>
    </w:p>
    <w:p w:rsidR="0098540A" w:rsidRDefault="0098540A" w:rsidP="00050995">
      <w:pPr>
        <w:spacing w:after="0"/>
      </w:pPr>
    </w:p>
    <w:p w:rsidR="0098540A" w:rsidRDefault="0098540A" w:rsidP="00050995">
      <w:pPr>
        <w:spacing w:after="0"/>
      </w:pPr>
      <w:r>
        <w:t>Zatwierdzam niniejszą specyfikację istotnych warunków zamówienia:</w:t>
      </w:r>
    </w:p>
    <w:p w:rsidR="0098540A" w:rsidRDefault="0098540A" w:rsidP="00050995">
      <w:pPr>
        <w:spacing w:after="0"/>
      </w:pPr>
    </w:p>
    <w:p w:rsidR="0098540A" w:rsidRDefault="00E514B8" w:rsidP="00050995">
      <w:pPr>
        <w:spacing w:after="0"/>
      </w:pPr>
      <w:r>
        <w:t>……………………………………..</w:t>
      </w:r>
    </w:p>
    <w:p w:rsidR="0098540A" w:rsidRDefault="0098540A" w:rsidP="00050995">
      <w:pPr>
        <w:spacing w:after="0"/>
      </w:pPr>
    </w:p>
    <w:p w:rsidR="0098540A" w:rsidRDefault="0098540A" w:rsidP="00050995">
      <w:pPr>
        <w:spacing w:after="0"/>
      </w:pPr>
    </w:p>
    <w:p w:rsidR="00E514B8" w:rsidRDefault="00E514B8" w:rsidP="00050995">
      <w:pPr>
        <w:spacing w:after="0"/>
      </w:pPr>
    </w:p>
    <w:p w:rsidR="00E514B8" w:rsidRDefault="00E514B8" w:rsidP="00050995">
      <w:pPr>
        <w:spacing w:after="0"/>
      </w:pPr>
    </w:p>
    <w:p w:rsidR="00E514B8" w:rsidRDefault="00E514B8" w:rsidP="00050995">
      <w:pPr>
        <w:spacing w:after="0"/>
      </w:pPr>
    </w:p>
    <w:p w:rsidR="0098540A" w:rsidRDefault="00E514B8" w:rsidP="00050995">
      <w:pPr>
        <w:spacing w:after="0"/>
      </w:pPr>
      <w:r>
        <w:t>Lubasz</w:t>
      </w:r>
      <w:r w:rsidR="0098540A">
        <w:t>, dnia</w:t>
      </w:r>
      <w:r>
        <w:t xml:space="preserve"> ………</w:t>
      </w:r>
      <w:r w:rsidR="00764EE9">
        <w:t>………………..</w:t>
      </w:r>
      <w:r>
        <w:t xml:space="preserve">… </w:t>
      </w:r>
      <w:r w:rsidR="00B07258">
        <w:t>2016</w:t>
      </w:r>
      <w:r w:rsidR="0098540A">
        <w:t xml:space="preserve"> r.</w:t>
      </w:r>
    </w:p>
    <w:p w:rsidR="0098540A" w:rsidRDefault="0098540A" w:rsidP="00050995">
      <w:pPr>
        <w:spacing w:after="0"/>
      </w:pPr>
    </w:p>
    <w:p w:rsidR="00050995" w:rsidRDefault="00050995" w:rsidP="00050995">
      <w:pPr>
        <w:spacing w:after="0"/>
      </w:pPr>
    </w:p>
    <w:p w:rsidR="00050995" w:rsidRDefault="00050995" w:rsidP="00050995">
      <w:pPr>
        <w:spacing w:after="0"/>
      </w:pPr>
    </w:p>
    <w:p w:rsidR="00050995" w:rsidRDefault="00050995" w:rsidP="00050995">
      <w:pPr>
        <w:spacing w:after="0"/>
      </w:pPr>
    </w:p>
    <w:p w:rsidR="00050995" w:rsidRDefault="00050995" w:rsidP="00050995">
      <w:pPr>
        <w:spacing w:after="0"/>
      </w:pPr>
    </w:p>
    <w:p w:rsidR="00050995" w:rsidRDefault="00050995" w:rsidP="00050995">
      <w:pPr>
        <w:spacing w:after="0"/>
      </w:pPr>
    </w:p>
    <w:p w:rsidR="00050995" w:rsidRDefault="00050995" w:rsidP="00050995">
      <w:pPr>
        <w:spacing w:after="0"/>
      </w:pPr>
    </w:p>
    <w:p w:rsidR="00050995" w:rsidRDefault="00050995" w:rsidP="00050995">
      <w:pPr>
        <w:spacing w:after="0"/>
      </w:pPr>
    </w:p>
    <w:p w:rsidR="00050995" w:rsidRDefault="00050995" w:rsidP="00050995">
      <w:pPr>
        <w:spacing w:after="0"/>
      </w:pPr>
    </w:p>
    <w:p w:rsidR="00050995" w:rsidRDefault="00050995" w:rsidP="00050995">
      <w:pPr>
        <w:spacing w:after="0"/>
      </w:pPr>
    </w:p>
    <w:p w:rsidR="00050995" w:rsidRDefault="00050995" w:rsidP="00050995">
      <w:pPr>
        <w:spacing w:after="0"/>
      </w:pPr>
    </w:p>
    <w:p w:rsidR="00050995" w:rsidRDefault="00050995" w:rsidP="00050995">
      <w:pPr>
        <w:spacing w:after="0"/>
      </w:pPr>
    </w:p>
    <w:p w:rsidR="00050995" w:rsidRDefault="00050995" w:rsidP="00050995">
      <w:pPr>
        <w:spacing w:after="0"/>
      </w:pPr>
    </w:p>
    <w:p w:rsidR="00050995" w:rsidRDefault="00050995" w:rsidP="00050995">
      <w:pPr>
        <w:spacing w:after="0"/>
      </w:pPr>
    </w:p>
    <w:p w:rsidR="00050995" w:rsidRDefault="00050995" w:rsidP="00050995">
      <w:pPr>
        <w:spacing w:after="0"/>
      </w:pPr>
    </w:p>
    <w:p w:rsidR="00050995" w:rsidRDefault="00050995" w:rsidP="00050995">
      <w:pPr>
        <w:spacing w:after="0"/>
      </w:pPr>
    </w:p>
    <w:p w:rsidR="0098540A" w:rsidRPr="00E514B8" w:rsidRDefault="0098540A" w:rsidP="00050995">
      <w:pPr>
        <w:spacing w:after="0"/>
        <w:jc w:val="center"/>
        <w:rPr>
          <w:b/>
        </w:rPr>
      </w:pPr>
      <w:r w:rsidRPr="00E514B8">
        <w:rPr>
          <w:b/>
        </w:rPr>
        <w:t>SPECYFIKACJA</w:t>
      </w:r>
    </w:p>
    <w:p w:rsidR="0098540A" w:rsidRPr="00E514B8" w:rsidRDefault="0098540A" w:rsidP="00050995">
      <w:pPr>
        <w:spacing w:after="0"/>
        <w:jc w:val="center"/>
        <w:rPr>
          <w:b/>
        </w:rPr>
      </w:pPr>
      <w:r w:rsidRPr="00E514B8">
        <w:rPr>
          <w:b/>
        </w:rPr>
        <w:t>ISTOTNYCH WARUNKÓW ZAMÓWIENIA (SIWZ)</w:t>
      </w:r>
    </w:p>
    <w:p w:rsidR="0098540A" w:rsidRDefault="0098540A" w:rsidP="00050995">
      <w:pPr>
        <w:spacing w:after="0"/>
        <w:jc w:val="center"/>
      </w:pPr>
      <w:r>
        <w:t>Podstawa prawna: Ustawa z dnia 29 stycznia 2004 r. Prawo zamówień publicznych (tekst jednolity: Dz. U. z 201</w:t>
      </w:r>
      <w:r w:rsidR="007F64FE">
        <w:t>5</w:t>
      </w:r>
      <w:r>
        <w:t xml:space="preserve"> r. poz. </w:t>
      </w:r>
      <w:r w:rsidR="007F64FE">
        <w:t xml:space="preserve">2164 </w:t>
      </w:r>
      <w:r>
        <w:t xml:space="preserve">z </w:t>
      </w:r>
      <w:proofErr w:type="spellStart"/>
      <w:r>
        <w:t>późn</w:t>
      </w:r>
      <w:proofErr w:type="spellEnd"/>
      <w:r>
        <w:t>. zm.), zwana dalej ustawą.</w:t>
      </w:r>
    </w:p>
    <w:p w:rsidR="004D76FB" w:rsidRDefault="004D76FB" w:rsidP="00050995">
      <w:pPr>
        <w:spacing w:after="0"/>
        <w:rPr>
          <w:b/>
        </w:rPr>
      </w:pPr>
    </w:p>
    <w:p w:rsidR="0098540A" w:rsidRPr="00E514B8" w:rsidRDefault="0098540A" w:rsidP="00050995">
      <w:pPr>
        <w:pStyle w:val="Akapitzlist"/>
        <w:numPr>
          <w:ilvl w:val="0"/>
          <w:numId w:val="3"/>
        </w:numPr>
        <w:spacing w:after="0"/>
        <w:ind w:left="709"/>
        <w:rPr>
          <w:b/>
          <w:sz w:val="24"/>
          <w:szCs w:val="24"/>
        </w:rPr>
      </w:pPr>
      <w:r w:rsidRPr="00E514B8">
        <w:rPr>
          <w:b/>
          <w:sz w:val="24"/>
          <w:szCs w:val="24"/>
        </w:rPr>
        <w:t>Zamawiający</w:t>
      </w:r>
    </w:p>
    <w:p w:rsidR="0098540A" w:rsidRDefault="00E514B8" w:rsidP="00050995">
      <w:pPr>
        <w:spacing w:after="0"/>
      </w:pPr>
      <w:r>
        <w:t>Gmina Lubasz</w:t>
      </w:r>
    </w:p>
    <w:p w:rsidR="0098540A" w:rsidRDefault="00727DDD" w:rsidP="00050995">
      <w:pPr>
        <w:spacing w:after="0"/>
      </w:pPr>
      <w:r>
        <w:t>u</w:t>
      </w:r>
      <w:r w:rsidR="00E514B8">
        <w:t>l. Bolesława Chrobrego 37</w:t>
      </w:r>
    </w:p>
    <w:p w:rsidR="0098540A" w:rsidRDefault="00E514B8" w:rsidP="00050995">
      <w:pPr>
        <w:spacing w:after="0"/>
      </w:pPr>
      <w:r>
        <w:t>64-720 Lubasz</w:t>
      </w:r>
    </w:p>
    <w:p w:rsidR="0098540A" w:rsidRDefault="0098540A" w:rsidP="00050995">
      <w:pPr>
        <w:spacing w:after="0"/>
      </w:pPr>
      <w:r>
        <w:t xml:space="preserve">Faks: </w:t>
      </w:r>
      <w:r w:rsidR="00E514B8">
        <w:t>(48) 67 </w:t>
      </w:r>
      <w:r w:rsidR="00E514B8" w:rsidRPr="009B5339">
        <w:t>255 6</w:t>
      </w:r>
      <w:r w:rsidR="008400FE" w:rsidRPr="009B5339">
        <w:t>4</w:t>
      </w:r>
      <w:r w:rsidR="00E514B8" w:rsidRPr="009B5339">
        <w:t xml:space="preserve"> </w:t>
      </w:r>
      <w:r w:rsidR="008400FE" w:rsidRPr="009B5339">
        <w:t>6</w:t>
      </w:r>
      <w:r w:rsidR="00E514B8" w:rsidRPr="009B5339">
        <w:t>2</w:t>
      </w:r>
    </w:p>
    <w:p w:rsidR="0098540A" w:rsidRDefault="0098540A" w:rsidP="00050995">
      <w:pPr>
        <w:spacing w:after="0"/>
      </w:pPr>
      <w:r>
        <w:t xml:space="preserve">E-mail: </w:t>
      </w:r>
      <w:r w:rsidR="008400FE">
        <w:t>lubasz@wokiss.pl</w:t>
      </w:r>
    </w:p>
    <w:p w:rsidR="0098540A" w:rsidRDefault="00770FF7" w:rsidP="00050995">
      <w:pPr>
        <w:spacing w:after="0"/>
      </w:pPr>
      <w:r>
        <w:t>Godziny pracy : poniedziałek od 7.30 do 18.00, od wtorku do piątku – od 7.30 – 15.30</w:t>
      </w:r>
    </w:p>
    <w:p w:rsidR="003602F6" w:rsidRDefault="003602F6" w:rsidP="00050995">
      <w:pPr>
        <w:spacing w:after="0"/>
      </w:pPr>
    </w:p>
    <w:p w:rsidR="007F64FE" w:rsidRPr="00E514B8" w:rsidRDefault="0098540A" w:rsidP="00050995">
      <w:pPr>
        <w:pStyle w:val="Akapitzlist"/>
        <w:numPr>
          <w:ilvl w:val="0"/>
          <w:numId w:val="3"/>
        </w:numPr>
        <w:spacing w:after="0"/>
        <w:ind w:left="709"/>
        <w:rPr>
          <w:b/>
          <w:sz w:val="24"/>
          <w:szCs w:val="24"/>
        </w:rPr>
      </w:pPr>
      <w:r w:rsidRPr="00E514B8">
        <w:rPr>
          <w:b/>
          <w:sz w:val="24"/>
          <w:szCs w:val="24"/>
        </w:rPr>
        <w:t xml:space="preserve">Tryb postępowania: </w:t>
      </w:r>
    </w:p>
    <w:p w:rsidR="0098540A" w:rsidRDefault="007F64FE" w:rsidP="00050995">
      <w:pPr>
        <w:spacing w:after="0"/>
      </w:pPr>
      <w:r>
        <w:t>P</w:t>
      </w:r>
      <w:r w:rsidR="0098540A">
        <w:t xml:space="preserve">rzetarg nieograniczony – wartość szacunkowa nieprzekraczająca równowartość kwot określonych w przepisach wydanych na podstawie art. 11 ust. 8 ustawy </w:t>
      </w:r>
    </w:p>
    <w:p w:rsidR="0098540A" w:rsidRDefault="0098540A" w:rsidP="00050995">
      <w:pPr>
        <w:spacing w:after="0"/>
      </w:pPr>
    </w:p>
    <w:p w:rsidR="0098540A" w:rsidRPr="004D76FB" w:rsidRDefault="0098540A" w:rsidP="00050995">
      <w:pPr>
        <w:spacing w:after="0"/>
        <w:rPr>
          <w:b/>
          <w:sz w:val="24"/>
          <w:szCs w:val="24"/>
        </w:rPr>
      </w:pPr>
      <w:r w:rsidRPr="004D76FB">
        <w:rPr>
          <w:b/>
          <w:sz w:val="24"/>
          <w:szCs w:val="24"/>
        </w:rPr>
        <w:t>I</w:t>
      </w:r>
      <w:r w:rsidR="004D76FB">
        <w:rPr>
          <w:b/>
          <w:sz w:val="24"/>
          <w:szCs w:val="24"/>
        </w:rPr>
        <w:t>II</w:t>
      </w:r>
      <w:r w:rsidR="004D76FB" w:rsidRPr="004D76FB">
        <w:rPr>
          <w:b/>
          <w:sz w:val="24"/>
          <w:szCs w:val="24"/>
        </w:rPr>
        <w:t>.</w:t>
      </w:r>
      <w:r w:rsidRPr="004D76FB">
        <w:rPr>
          <w:b/>
          <w:sz w:val="24"/>
          <w:szCs w:val="24"/>
        </w:rPr>
        <w:tab/>
      </w:r>
      <w:r w:rsidR="004D76FB">
        <w:rPr>
          <w:b/>
          <w:sz w:val="24"/>
          <w:szCs w:val="24"/>
        </w:rPr>
        <w:t>Opis przedmiotu</w:t>
      </w:r>
      <w:r w:rsidR="004D76FB" w:rsidRPr="004D76FB">
        <w:rPr>
          <w:b/>
          <w:sz w:val="24"/>
          <w:szCs w:val="24"/>
        </w:rPr>
        <w:t xml:space="preserve"> </w:t>
      </w:r>
      <w:r w:rsidRPr="004D76FB">
        <w:rPr>
          <w:b/>
          <w:sz w:val="24"/>
          <w:szCs w:val="24"/>
        </w:rPr>
        <w:t xml:space="preserve">zamówienia </w:t>
      </w:r>
    </w:p>
    <w:p w:rsidR="004D76FB" w:rsidRDefault="004D76FB" w:rsidP="00050995">
      <w:pPr>
        <w:spacing w:after="0"/>
        <w:rPr>
          <w:b/>
        </w:rPr>
      </w:pPr>
      <w:r>
        <w:rPr>
          <w:b/>
        </w:rPr>
        <w:t>Nazwa zamówienia:</w:t>
      </w:r>
    </w:p>
    <w:p w:rsidR="00727DDD" w:rsidRDefault="009B5339" w:rsidP="00050995">
      <w:pPr>
        <w:spacing w:after="0"/>
        <w:rPr>
          <w:b/>
          <w:iCs/>
        </w:rPr>
      </w:pPr>
      <w:r>
        <w:rPr>
          <w:b/>
          <w:iCs/>
        </w:rPr>
        <w:t>Rozbudowa przedszkola „Bajka” w Lubaszu</w:t>
      </w:r>
      <w:r w:rsidR="008400FE">
        <w:rPr>
          <w:b/>
          <w:iCs/>
        </w:rPr>
        <w:t xml:space="preserve"> </w:t>
      </w:r>
    </w:p>
    <w:p w:rsidR="00F9213D" w:rsidRDefault="00F9213D" w:rsidP="00050995">
      <w:pPr>
        <w:spacing w:after="0"/>
        <w:rPr>
          <w:b/>
          <w:iCs/>
        </w:rPr>
      </w:pPr>
    </w:p>
    <w:p w:rsidR="00F9213D" w:rsidRDefault="00F9213D" w:rsidP="00F9213D">
      <w:pPr>
        <w:spacing w:after="0"/>
        <w:jc w:val="both"/>
        <w:rPr>
          <w:b/>
          <w:iCs/>
        </w:rPr>
      </w:pPr>
      <w:r>
        <w:rPr>
          <w:b/>
          <w:iCs/>
        </w:rPr>
        <w:t>Zamówienie jest współfinansowane ze środków Wielkopolskiego Regionalnego Programu Operacyjnego na lata 2014-2020.</w:t>
      </w:r>
    </w:p>
    <w:p w:rsidR="00F9213D" w:rsidRPr="00727DDD" w:rsidRDefault="00F9213D" w:rsidP="00F9213D">
      <w:pPr>
        <w:spacing w:after="0"/>
        <w:jc w:val="both"/>
        <w:rPr>
          <w:b/>
        </w:rPr>
      </w:pPr>
    </w:p>
    <w:p w:rsidR="00E25557" w:rsidRDefault="00727DDD" w:rsidP="00050995">
      <w:pPr>
        <w:pStyle w:val="Akapitzlist"/>
        <w:numPr>
          <w:ilvl w:val="0"/>
          <w:numId w:val="23"/>
        </w:numPr>
        <w:spacing w:after="0"/>
        <w:ind w:left="426"/>
        <w:jc w:val="both"/>
      </w:pPr>
      <w:r>
        <w:t xml:space="preserve">Przedmiotem zamówienia są roboty budowlane polegające </w:t>
      </w:r>
      <w:r w:rsidR="009B5339">
        <w:t>rozbudowie przedszkola „Bajka” położonego w Lubaszu przy ul. Podgórnej 5.</w:t>
      </w:r>
      <w:r>
        <w:t xml:space="preserve"> </w:t>
      </w:r>
    </w:p>
    <w:p w:rsidR="00727DDD" w:rsidRPr="00F32CE7" w:rsidRDefault="00727DDD" w:rsidP="00050995">
      <w:pPr>
        <w:spacing w:after="0"/>
        <w:ind w:left="426"/>
        <w:jc w:val="both"/>
        <w:rPr>
          <w:rFonts w:cstheme="minorHAnsi"/>
        </w:rPr>
      </w:pPr>
      <w:r>
        <w:t xml:space="preserve">Zakres </w:t>
      </w:r>
      <w:r w:rsidRPr="00F32CE7">
        <w:t xml:space="preserve">zamówienia </w:t>
      </w:r>
      <w:r w:rsidRPr="00F32CE7">
        <w:rPr>
          <w:rFonts w:cstheme="minorHAnsi"/>
        </w:rPr>
        <w:t>obejmuje w szczególności następujące prace:</w:t>
      </w:r>
    </w:p>
    <w:p w:rsidR="00271195" w:rsidRPr="00F32CE7" w:rsidRDefault="008400FE" w:rsidP="00050995">
      <w:pPr>
        <w:pStyle w:val="Akapitzlist"/>
        <w:numPr>
          <w:ilvl w:val="0"/>
          <w:numId w:val="17"/>
        </w:numPr>
        <w:spacing w:after="0"/>
        <w:ind w:left="851"/>
        <w:jc w:val="both"/>
        <w:rPr>
          <w:rFonts w:cstheme="minorHAnsi"/>
        </w:rPr>
      </w:pPr>
      <w:r w:rsidRPr="00F32CE7">
        <w:rPr>
          <w:rFonts w:cstheme="minorHAnsi"/>
        </w:rPr>
        <w:t xml:space="preserve">roboty </w:t>
      </w:r>
      <w:r w:rsidR="00271195" w:rsidRPr="00F32CE7">
        <w:rPr>
          <w:rFonts w:cstheme="minorHAnsi"/>
        </w:rPr>
        <w:t>rozbiórkowe</w:t>
      </w:r>
      <w:r w:rsidR="00997FA7" w:rsidRPr="00F32CE7">
        <w:rPr>
          <w:rFonts w:cstheme="minorHAnsi"/>
        </w:rPr>
        <w:t xml:space="preserve"> </w:t>
      </w:r>
    </w:p>
    <w:p w:rsidR="00271195" w:rsidRPr="00F32CE7" w:rsidRDefault="00271195" w:rsidP="00050995">
      <w:pPr>
        <w:pStyle w:val="Akapitzlist"/>
        <w:numPr>
          <w:ilvl w:val="0"/>
          <w:numId w:val="17"/>
        </w:numPr>
        <w:spacing w:after="0"/>
        <w:ind w:left="851"/>
        <w:jc w:val="both"/>
        <w:rPr>
          <w:rFonts w:cstheme="minorHAnsi"/>
        </w:rPr>
      </w:pPr>
      <w:r w:rsidRPr="00F32CE7">
        <w:rPr>
          <w:rFonts w:cstheme="minorHAnsi"/>
        </w:rPr>
        <w:t>roboty zbrojeniowe</w:t>
      </w:r>
    </w:p>
    <w:p w:rsidR="00271195" w:rsidRPr="00F32CE7" w:rsidRDefault="00271195" w:rsidP="00050995">
      <w:pPr>
        <w:pStyle w:val="Akapitzlist"/>
        <w:numPr>
          <w:ilvl w:val="0"/>
          <w:numId w:val="17"/>
        </w:numPr>
        <w:spacing w:after="0"/>
        <w:ind w:left="851"/>
        <w:jc w:val="both"/>
        <w:rPr>
          <w:rFonts w:cstheme="minorHAnsi"/>
        </w:rPr>
      </w:pPr>
      <w:r w:rsidRPr="00F32CE7">
        <w:rPr>
          <w:rFonts w:cstheme="minorHAnsi"/>
        </w:rPr>
        <w:t>roboty murarskie</w:t>
      </w:r>
    </w:p>
    <w:p w:rsidR="00271195" w:rsidRPr="00F32CE7" w:rsidRDefault="00271195" w:rsidP="00050995">
      <w:pPr>
        <w:pStyle w:val="Akapitzlist"/>
        <w:numPr>
          <w:ilvl w:val="0"/>
          <w:numId w:val="17"/>
        </w:numPr>
        <w:spacing w:after="0"/>
        <w:ind w:left="851"/>
        <w:jc w:val="both"/>
        <w:rPr>
          <w:rFonts w:cstheme="minorHAnsi"/>
        </w:rPr>
      </w:pPr>
      <w:r w:rsidRPr="00F32CE7">
        <w:rPr>
          <w:rFonts w:cstheme="minorHAnsi"/>
        </w:rPr>
        <w:t>roboty izolacyjne</w:t>
      </w:r>
    </w:p>
    <w:p w:rsidR="00271195" w:rsidRPr="00F32CE7" w:rsidRDefault="00271195" w:rsidP="00050995">
      <w:pPr>
        <w:pStyle w:val="Akapitzlist"/>
        <w:numPr>
          <w:ilvl w:val="0"/>
          <w:numId w:val="17"/>
        </w:numPr>
        <w:spacing w:after="0"/>
        <w:ind w:left="851"/>
        <w:jc w:val="both"/>
        <w:rPr>
          <w:rFonts w:cstheme="minorHAnsi"/>
        </w:rPr>
      </w:pPr>
      <w:r w:rsidRPr="00F32CE7">
        <w:rPr>
          <w:rFonts w:cstheme="minorHAnsi"/>
        </w:rPr>
        <w:t>roboty instalacyjne (instalacja CO, wentylacyjna, wodociągowa, kanalizacyjna, elektryczna)</w:t>
      </w:r>
    </w:p>
    <w:p w:rsidR="00271195" w:rsidRPr="00F32CE7" w:rsidRDefault="00271195" w:rsidP="00050995">
      <w:pPr>
        <w:pStyle w:val="Akapitzlist"/>
        <w:numPr>
          <w:ilvl w:val="0"/>
          <w:numId w:val="17"/>
        </w:numPr>
        <w:spacing w:after="0"/>
        <w:ind w:left="851"/>
        <w:jc w:val="both"/>
        <w:rPr>
          <w:rFonts w:cstheme="minorHAnsi"/>
        </w:rPr>
      </w:pPr>
      <w:r w:rsidRPr="00F32CE7">
        <w:rPr>
          <w:rFonts w:cstheme="minorHAnsi"/>
        </w:rPr>
        <w:t>roboty malarskie i tynkarskie</w:t>
      </w:r>
    </w:p>
    <w:p w:rsidR="008400FE" w:rsidRPr="00F32CE7" w:rsidRDefault="00271195" w:rsidP="00050995">
      <w:pPr>
        <w:pStyle w:val="Akapitzlist"/>
        <w:numPr>
          <w:ilvl w:val="0"/>
          <w:numId w:val="17"/>
        </w:numPr>
        <w:spacing w:after="0"/>
        <w:ind w:left="851"/>
        <w:jc w:val="both"/>
        <w:rPr>
          <w:rFonts w:cstheme="minorHAnsi"/>
        </w:rPr>
      </w:pPr>
      <w:r w:rsidRPr="00F32CE7">
        <w:rPr>
          <w:rFonts w:cstheme="minorHAnsi"/>
        </w:rPr>
        <w:t>stolarka okienna i drzwiowa</w:t>
      </w:r>
    </w:p>
    <w:p w:rsidR="008400FE" w:rsidRPr="00F32CE7" w:rsidRDefault="00271195" w:rsidP="00050995">
      <w:pPr>
        <w:pStyle w:val="Akapitzlist"/>
        <w:numPr>
          <w:ilvl w:val="0"/>
          <w:numId w:val="17"/>
        </w:numPr>
        <w:spacing w:after="0"/>
        <w:ind w:left="851"/>
        <w:jc w:val="both"/>
        <w:rPr>
          <w:rFonts w:cstheme="minorHAnsi"/>
        </w:rPr>
      </w:pPr>
      <w:r w:rsidRPr="00F32CE7">
        <w:rPr>
          <w:rFonts w:cstheme="minorHAnsi"/>
        </w:rPr>
        <w:t>pokrywanie podłóg i ścian</w:t>
      </w:r>
    </w:p>
    <w:p w:rsidR="00271195" w:rsidRPr="00F32CE7" w:rsidRDefault="00271195" w:rsidP="00050995">
      <w:pPr>
        <w:pStyle w:val="Akapitzlist"/>
        <w:numPr>
          <w:ilvl w:val="0"/>
          <w:numId w:val="17"/>
        </w:numPr>
        <w:spacing w:after="0"/>
        <w:ind w:left="851"/>
        <w:jc w:val="both"/>
        <w:rPr>
          <w:rFonts w:cstheme="minorHAnsi"/>
        </w:rPr>
      </w:pPr>
      <w:r w:rsidRPr="00F32CE7">
        <w:rPr>
          <w:rFonts w:cstheme="minorHAnsi"/>
        </w:rPr>
        <w:t>roboty dekarskie</w:t>
      </w:r>
    </w:p>
    <w:p w:rsidR="00271195" w:rsidRPr="00F32CE7" w:rsidRDefault="00271195" w:rsidP="00050995">
      <w:pPr>
        <w:pStyle w:val="Akapitzlist"/>
        <w:numPr>
          <w:ilvl w:val="0"/>
          <w:numId w:val="17"/>
        </w:numPr>
        <w:spacing w:after="0"/>
        <w:ind w:left="851"/>
        <w:jc w:val="both"/>
        <w:rPr>
          <w:rFonts w:cstheme="minorHAnsi"/>
        </w:rPr>
      </w:pPr>
      <w:r w:rsidRPr="00F32CE7">
        <w:rPr>
          <w:rFonts w:cstheme="minorHAnsi"/>
        </w:rPr>
        <w:t>instalacja odgromowa</w:t>
      </w:r>
    </w:p>
    <w:p w:rsidR="00271195" w:rsidRPr="00F32CE7" w:rsidRDefault="00271195" w:rsidP="00050995">
      <w:pPr>
        <w:pStyle w:val="Akapitzlist"/>
        <w:numPr>
          <w:ilvl w:val="0"/>
          <w:numId w:val="17"/>
        </w:numPr>
        <w:spacing w:after="0"/>
        <w:ind w:left="851"/>
        <w:jc w:val="both"/>
        <w:rPr>
          <w:rFonts w:cstheme="minorHAnsi"/>
        </w:rPr>
      </w:pPr>
      <w:r w:rsidRPr="00F32CE7">
        <w:rPr>
          <w:rFonts w:cstheme="minorHAnsi"/>
        </w:rPr>
        <w:t>roboty ziemne</w:t>
      </w:r>
    </w:p>
    <w:p w:rsidR="00271195" w:rsidRPr="00F32CE7" w:rsidRDefault="00271195" w:rsidP="00050995">
      <w:pPr>
        <w:pStyle w:val="Akapitzlist"/>
        <w:numPr>
          <w:ilvl w:val="0"/>
          <w:numId w:val="17"/>
        </w:numPr>
        <w:spacing w:after="0"/>
        <w:ind w:left="851"/>
        <w:jc w:val="both"/>
        <w:rPr>
          <w:rFonts w:cstheme="minorHAnsi"/>
        </w:rPr>
      </w:pPr>
      <w:r w:rsidRPr="00F32CE7">
        <w:rPr>
          <w:rFonts w:cstheme="minorHAnsi"/>
        </w:rPr>
        <w:t>zagospodarowanie terenu</w:t>
      </w:r>
    </w:p>
    <w:p w:rsidR="00271195" w:rsidRPr="00F32CE7" w:rsidRDefault="00271195" w:rsidP="00050995">
      <w:pPr>
        <w:spacing w:after="0"/>
        <w:ind w:left="851"/>
        <w:jc w:val="both"/>
        <w:rPr>
          <w:rFonts w:cstheme="minorHAnsi"/>
        </w:rPr>
      </w:pPr>
    </w:p>
    <w:p w:rsidR="00271195" w:rsidRPr="00F32CE7" w:rsidRDefault="00271195" w:rsidP="00050995">
      <w:pPr>
        <w:spacing w:after="0"/>
        <w:ind w:left="491"/>
        <w:jc w:val="both"/>
        <w:rPr>
          <w:rFonts w:cstheme="minorHAnsi"/>
        </w:rPr>
      </w:pPr>
      <w:r w:rsidRPr="00F32CE7">
        <w:rPr>
          <w:rFonts w:cstheme="minorHAnsi"/>
        </w:rPr>
        <w:lastRenderedPageBreak/>
        <w:t xml:space="preserve">Zakres zamówienia obejmuje również dostawę wyposażenia przedszkola </w:t>
      </w:r>
      <w:r w:rsidR="00D51BD1" w:rsidRPr="00F32CE7">
        <w:rPr>
          <w:rFonts w:cstheme="minorHAnsi"/>
        </w:rPr>
        <w:t>(wyposażenie sali i szatni).</w:t>
      </w:r>
    </w:p>
    <w:p w:rsidR="00A91397" w:rsidRDefault="00A91397" w:rsidP="00050995">
      <w:pPr>
        <w:spacing w:after="0"/>
        <w:jc w:val="both"/>
      </w:pPr>
    </w:p>
    <w:p w:rsidR="0098540A" w:rsidRPr="00F8558D" w:rsidRDefault="0098540A" w:rsidP="00050995">
      <w:pPr>
        <w:spacing w:after="0"/>
        <w:ind w:left="491"/>
        <w:jc w:val="both"/>
      </w:pPr>
      <w:r w:rsidRPr="00F32CE7">
        <w:t>Szczegółowy zakres przedmiotu zamówienia</w:t>
      </w:r>
      <w:r w:rsidR="00A91397" w:rsidRPr="00F32CE7">
        <w:t xml:space="preserve"> określają</w:t>
      </w:r>
      <w:r w:rsidRPr="00F32CE7">
        <w:t xml:space="preserve">: </w:t>
      </w:r>
      <w:r w:rsidR="00B74724" w:rsidRPr="00F32CE7">
        <w:t>projekt budowlany</w:t>
      </w:r>
      <w:r w:rsidR="00A91397" w:rsidRPr="00F32CE7">
        <w:t xml:space="preserve"> (zał. nr 1 do SIW</w:t>
      </w:r>
      <w:r w:rsidR="00F8558D" w:rsidRPr="00F32CE7">
        <w:t xml:space="preserve">Z) oraz </w:t>
      </w:r>
      <w:r w:rsidR="009133A0">
        <w:t>specyfikacja techniczna</w:t>
      </w:r>
      <w:r w:rsidR="001057AF" w:rsidRPr="00F32CE7">
        <w:t xml:space="preserve"> wykonania i odbioru r</w:t>
      </w:r>
      <w:r w:rsidRPr="00F32CE7">
        <w:t xml:space="preserve">obót </w:t>
      </w:r>
      <w:r w:rsidR="00F8558D" w:rsidRPr="00F32CE7">
        <w:t>(zał.</w:t>
      </w:r>
      <w:r w:rsidR="002763FE" w:rsidRPr="00F32CE7">
        <w:t xml:space="preserve"> nr </w:t>
      </w:r>
      <w:r w:rsidR="001057AF" w:rsidRPr="00F32CE7">
        <w:t>2</w:t>
      </w:r>
      <w:r w:rsidR="00F8558D" w:rsidRPr="00F32CE7">
        <w:t xml:space="preserve"> do SIWZ</w:t>
      </w:r>
      <w:r w:rsidRPr="00F32CE7">
        <w:t>)</w:t>
      </w:r>
      <w:r w:rsidR="00F8558D" w:rsidRPr="00F32CE7">
        <w:t>.</w:t>
      </w:r>
      <w:r w:rsidRPr="002763FE">
        <w:rPr>
          <w:color w:val="FF0000"/>
        </w:rPr>
        <w:t xml:space="preserve"> </w:t>
      </w:r>
    </w:p>
    <w:p w:rsidR="00B96EAC" w:rsidRDefault="00B96EAC" w:rsidP="00050995">
      <w:pPr>
        <w:spacing w:after="0"/>
        <w:jc w:val="both"/>
      </w:pPr>
    </w:p>
    <w:p w:rsidR="00B442AA" w:rsidRDefault="00B442AA" w:rsidP="00050995">
      <w:pPr>
        <w:pStyle w:val="Akapitzlist"/>
        <w:numPr>
          <w:ilvl w:val="0"/>
          <w:numId w:val="23"/>
        </w:numPr>
        <w:spacing w:after="0"/>
        <w:ind w:left="426"/>
        <w:jc w:val="both"/>
      </w:pPr>
      <w:r>
        <w:t xml:space="preserve">Zamawiający stosownie do art. 29 ust. 3a ustawy, wymaga zatrudnienia przez Wykonawcę lub Podwykonawcę na podstawie umowy o pracę osób wykonujących czynności w zakresie realizacji zamówienia, których wykonanie polega na wykonywaniu pracy w sposób określony w art. 22 § 1 ustawy z dnia 26 czerwca 1974r. – Kodeks pracy (Dz.U. z 2014r. poz. 1502, z </w:t>
      </w:r>
      <w:proofErr w:type="spellStart"/>
      <w:r>
        <w:t>późn</w:t>
      </w:r>
      <w:proofErr w:type="spellEnd"/>
      <w:r>
        <w:t>. zm.). W szczególności:</w:t>
      </w:r>
    </w:p>
    <w:p w:rsidR="003E70AF" w:rsidRDefault="00B442AA" w:rsidP="00050995">
      <w:pPr>
        <w:pStyle w:val="Akapitzlist"/>
        <w:numPr>
          <w:ilvl w:val="0"/>
          <w:numId w:val="21"/>
        </w:numPr>
        <w:spacing w:after="0"/>
        <w:jc w:val="both"/>
      </w:pPr>
      <w:r w:rsidRPr="00B442AA">
        <w:rPr>
          <w:u w:val="single"/>
        </w:rPr>
        <w:t>Sposób i okres wymaganego zatrudnienia osób realizujących czynności w zakresie realizacji zamówienia</w:t>
      </w:r>
      <w:r>
        <w:t xml:space="preserve">: </w:t>
      </w:r>
    </w:p>
    <w:p w:rsidR="003E70AF" w:rsidRDefault="00B442AA" w:rsidP="00050995">
      <w:pPr>
        <w:pStyle w:val="Akapitzlist"/>
        <w:spacing w:after="0"/>
        <w:jc w:val="both"/>
      </w:pPr>
      <w:r>
        <w:t xml:space="preserve">Zamawiający wymaga, aby osoby realizujące przedmiot zamówienia, które wykonywać będą czynności faktycznie związane z przedmiotem zamówienia opisane w specyfikacji istotnych warunków zamówienia były zatrudnione na podstawie umowy o pracę, w wymiarze czasu pracy </w:t>
      </w:r>
      <w:r w:rsidR="00D40953">
        <w:t xml:space="preserve"> </w:t>
      </w:r>
      <w:r w:rsidR="00D40953" w:rsidRPr="00B52BFC">
        <w:t xml:space="preserve">5 </w:t>
      </w:r>
      <w:r w:rsidRPr="00B52BFC">
        <w:t xml:space="preserve"> etatów</w:t>
      </w:r>
      <w:r>
        <w:t xml:space="preserve">. </w:t>
      </w:r>
    </w:p>
    <w:p w:rsidR="003E70AF" w:rsidRDefault="00B442AA" w:rsidP="00050995">
      <w:pPr>
        <w:pStyle w:val="Akapitzlist"/>
        <w:spacing w:after="0"/>
        <w:jc w:val="both"/>
      </w:pPr>
      <w:r>
        <w:t xml:space="preserve">Wymagana liczba zatrudnionych osób – </w:t>
      </w:r>
      <w:r w:rsidR="00D40953" w:rsidRPr="00B52BFC">
        <w:t>mi</w:t>
      </w:r>
      <w:r w:rsidRPr="00B52BFC">
        <w:t xml:space="preserve">nimum </w:t>
      </w:r>
      <w:r w:rsidR="00D40953" w:rsidRPr="00B52BFC">
        <w:t>5</w:t>
      </w:r>
      <w:r w:rsidRPr="00B52BFC">
        <w:t xml:space="preserve"> osób</w:t>
      </w:r>
      <w:r>
        <w:t xml:space="preserve">. </w:t>
      </w:r>
    </w:p>
    <w:p w:rsidR="00B442AA" w:rsidRDefault="00B442AA" w:rsidP="00050995">
      <w:pPr>
        <w:pStyle w:val="Akapitzlist"/>
        <w:spacing w:after="0"/>
        <w:jc w:val="both"/>
      </w:pPr>
      <w:r>
        <w:t xml:space="preserve">Wykonawca lub podwykonawca zatrudni wyżej wymienione osoby na okres realizacji zamówienia. W przypadku rozwiązania stosunku pracy przed zakończeniem tego okresu, zobowiązuje się do niezwłocznego zatrudnienia na to miejsce innej osoby. </w:t>
      </w:r>
    </w:p>
    <w:p w:rsidR="00B442AA" w:rsidRDefault="00B442AA" w:rsidP="00050995">
      <w:pPr>
        <w:pStyle w:val="Akapitzlist"/>
        <w:numPr>
          <w:ilvl w:val="0"/>
          <w:numId w:val="21"/>
        </w:numPr>
        <w:spacing w:after="0"/>
        <w:jc w:val="both"/>
      </w:pPr>
      <w:r w:rsidRPr="00B442AA">
        <w:rPr>
          <w:u w:val="single"/>
        </w:rPr>
        <w:t>Rodzaj czynności niezbędnych do realizacji zamówienia, których dotyczą wymagania zatrudnienia na podstawie umowy o pracę przez wykonawcę lub podwykonawcę osób wykonujących czynności w trakcie realizacji zamówienia</w:t>
      </w:r>
      <w:r>
        <w:t>: Czynności robotnika opisane w przedmiarze robót</w:t>
      </w:r>
      <w:r w:rsidR="008B416C" w:rsidRPr="008B416C">
        <w:t>, jak również wszelkie czynności w przedmiarze nieujęte</w:t>
      </w:r>
      <w:r w:rsidR="008B416C">
        <w:t>,</w:t>
      </w:r>
      <w:r w:rsidR="008B416C" w:rsidRPr="008B416C">
        <w:t xml:space="preserve"> </w:t>
      </w:r>
      <w:r w:rsidR="00A00A3E">
        <w:t xml:space="preserve">których konieczność dokonania wynika z </w:t>
      </w:r>
      <w:r w:rsidR="008B416C">
        <w:t>dokumentacji projektowej</w:t>
      </w:r>
      <w:r w:rsidR="008B416C" w:rsidRPr="008B416C">
        <w:t xml:space="preserve"> – jeżeli są to czynności wykonywane przez robotnika.</w:t>
      </w:r>
    </w:p>
    <w:p w:rsidR="00B442AA" w:rsidRDefault="00B442AA" w:rsidP="00050995">
      <w:pPr>
        <w:pStyle w:val="Akapitzlist"/>
        <w:numPr>
          <w:ilvl w:val="0"/>
          <w:numId w:val="21"/>
        </w:numPr>
        <w:spacing w:after="0"/>
        <w:ind w:left="709"/>
        <w:jc w:val="both"/>
      </w:pPr>
      <w:r w:rsidRPr="00B442AA">
        <w:rPr>
          <w:u w:val="single"/>
        </w:rPr>
        <w:t>Uprawnienia Zamawiającego w zakresie kontroli spełniania przez wykonawcę wymagań, o których mowa w art. 29 ust. 3a ustawy, oraz sankcji z tytułu niespełnienia tych wymagań</w:t>
      </w:r>
      <w:r>
        <w:t xml:space="preserve">: </w:t>
      </w:r>
    </w:p>
    <w:p w:rsidR="00B442AA" w:rsidRDefault="00B442AA" w:rsidP="00050995">
      <w:pPr>
        <w:pStyle w:val="Akapitzlist"/>
        <w:numPr>
          <w:ilvl w:val="1"/>
          <w:numId w:val="22"/>
        </w:numPr>
        <w:spacing w:after="0"/>
        <w:ind w:left="1134"/>
        <w:jc w:val="both"/>
      </w:pPr>
      <w:r>
        <w:t xml:space="preserve">Sposób udokumentowania zatrudnienia ww. osób: </w:t>
      </w:r>
    </w:p>
    <w:p w:rsidR="00B442AA" w:rsidRDefault="00B442AA" w:rsidP="00050995">
      <w:pPr>
        <w:pStyle w:val="Akapitzlist"/>
        <w:spacing w:after="0"/>
        <w:ind w:left="1134"/>
        <w:jc w:val="both"/>
      </w:pPr>
      <w:r>
        <w:t xml:space="preserve">Roboty budowlane będą świadczone przez osoby wymienione w wykazie pracowników wykonujących czynności w trakcie realizacji zamówienia. </w:t>
      </w:r>
    </w:p>
    <w:p w:rsidR="00B442AA" w:rsidRDefault="00B442AA" w:rsidP="00050995">
      <w:pPr>
        <w:pStyle w:val="Akapitzlist"/>
        <w:spacing w:after="0"/>
        <w:ind w:left="1134"/>
        <w:jc w:val="both"/>
      </w:pPr>
      <w:r>
        <w:t xml:space="preserve">Wykonawca w terminie do 5 dni roboczych licząc od dnia zawarcia umowy będzie zobowiązany do przedstawienia Zamawiającemu dokumentów potwierdzających sposób zatrudnienia ww. osób: oświadczenie wykonawcy zawierające imię i nazwisko zatrudnionego, czas zatrudnienia, czas pracy, zakres obowiązków pod rygorem kar umownych za podanie nieprawdziwych danych lub braku aktualizacji listy pracowników w przypadku wystąpienia zmian osobowych. </w:t>
      </w:r>
    </w:p>
    <w:p w:rsidR="00B442AA" w:rsidRDefault="00B442AA" w:rsidP="00050995">
      <w:pPr>
        <w:pStyle w:val="Akapitzlist"/>
        <w:spacing w:after="0"/>
        <w:ind w:left="1134"/>
        <w:jc w:val="both"/>
      </w:pPr>
      <w:r>
        <w:t xml:space="preserve">Wykonawca na każde pisemne żądanie Zamawiającego w terminie do 5 dni roboczych przedkładał będzie Zamawiającemu raport stanu i sposobu zatrudnienia ww. osób, przedkładał dowody odprowadzenia składek ZUS, przez cały okres realizacji zamówienia lub kopię dowodu potwierdzającego zgłoszenie pracownika przez pracodawcę do </w:t>
      </w:r>
      <w:r>
        <w:lastRenderedPageBreak/>
        <w:t xml:space="preserve">ubezpieczeń, zanonimizowaną w sposób zapewniający ochronę danych osobowych pracowników, zgodnie z przepisami ustawy z dnia 29 sierpnia 1997r. o ochronie danych osobowych. </w:t>
      </w:r>
    </w:p>
    <w:p w:rsidR="00B442AA" w:rsidRDefault="00B442AA" w:rsidP="00050995">
      <w:pPr>
        <w:pStyle w:val="Akapitzlist"/>
        <w:numPr>
          <w:ilvl w:val="0"/>
          <w:numId w:val="22"/>
        </w:numPr>
        <w:spacing w:after="0"/>
        <w:ind w:left="1134"/>
        <w:jc w:val="both"/>
      </w:pPr>
      <w:r>
        <w:t xml:space="preserve">Sankcje z tytułu niespełnienia wymagań w zakresie zatrudnienia: </w:t>
      </w:r>
    </w:p>
    <w:p w:rsidR="00F32CE7" w:rsidRDefault="00B442AA" w:rsidP="00050995">
      <w:pPr>
        <w:pStyle w:val="Akapitzlist"/>
        <w:spacing w:after="0"/>
        <w:ind w:left="1134"/>
        <w:jc w:val="both"/>
      </w:pPr>
      <w:r>
        <w:t>W przypadku nie przedstawienia</w:t>
      </w:r>
      <w:r w:rsidR="00F32CE7">
        <w:t xml:space="preserve"> w terminie informacji, o których</w:t>
      </w:r>
      <w:r>
        <w:t xml:space="preserve"> mowa </w:t>
      </w:r>
      <w:r w:rsidR="00054981">
        <w:t xml:space="preserve">powyżej </w:t>
      </w:r>
      <w:r>
        <w:t xml:space="preserve">w </w:t>
      </w:r>
      <w:r w:rsidR="00F32CE7">
        <w:t>punkcie</w:t>
      </w:r>
      <w:r>
        <w:t xml:space="preserve"> </w:t>
      </w:r>
      <w:r w:rsidR="00054981">
        <w:t>3</w:t>
      </w:r>
      <w:r w:rsidR="00F32CE7">
        <w:t>a</w:t>
      </w:r>
      <w:r>
        <w:t xml:space="preserve"> </w:t>
      </w:r>
      <w:r w:rsidR="00D13DFB">
        <w:t>lub podania</w:t>
      </w:r>
      <w:r>
        <w:t xml:space="preserve"> nieprawdziwych danych lub braku aktualizacji listy pracowników w przypadk</w:t>
      </w:r>
      <w:r w:rsidR="00D13DFB">
        <w:t>u wystąpienia zmian osobowych, W</w:t>
      </w:r>
      <w:r>
        <w:t>ykonawca będzie każdorazowo płacił Zamawiającemu karę w wysok</w:t>
      </w:r>
      <w:r w:rsidR="00F32CE7">
        <w:t>ości 2.</w:t>
      </w:r>
      <w:r>
        <w:t>000</w:t>
      </w:r>
      <w:r w:rsidR="00F32CE7">
        <w:t xml:space="preserve">,00 </w:t>
      </w:r>
      <w:r>
        <w:t xml:space="preserve">zł. </w:t>
      </w:r>
    </w:p>
    <w:p w:rsidR="00F32CE7" w:rsidRDefault="00F32CE7" w:rsidP="00050995">
      <w:pPr>
        <w:pStyle w:val="Akapitzlist"/>
        <w:spacing w:after="0"/>
        <w:ind w:left="1134"/>
        <w:jc w:val="both"/>
      </w:pPr>
      <w:r>
        <w:t>W przypadku dwukrotnego niewywiązania się z obowiązków informacyjnych wskazanych</w:t>
      </w:r>
      <w:r w:rsidR="00B442AA">
        <w:t xml:space="preserve"> </w:t>
      </w:r>
      <w:r>
        <w:t xml:space="preserve">powyżej </w:t>
      </w:r>
      <w:r w:rsidR="00B442AA">
        <w:t xml:space="preserve">w </w:t>
      </w:r>
      <w:r>
        <w:t>punkcie 3a</w:t>
      </w:r>
      <w:r w:rsidR="00B442AA">
        <w:t xml:space="preserve"> lub zmiany sposobu zatrudnienia wskazanych osób, Zamawiający ma prawo od umowy odstąpić i naliczy dodatkowo kary umowne wskazane we wzorze umowy jak za nienależyte wykonanie zamówienia. </w:t>
      </w:r>
    </w:p>
    <w:p w:rsidR="00F32CE7" w:rsidRDefault="00B442AA" w:rsidP="00050995">
      <w:pPr>
        <w:pStyle w:val="Akapitzlist"/>
        <w:spacing w:after="0"/>
        <w:ind w:left="1134"/>
        <w:jc w:val="both"/>
      </w:pPr>
      <w:r>
        <w:t xml:space="preserve">W przypadku niezatrudnienia przy realizacji zamówienia liczby osób </w:t>
      </w:r>
      <w:r w:rsidR="00F32CE7">
        <w:t>wymaganej przez Zamawiającego, W</w:t>
      </w:r>
      <w:r>
        <w:t>ykonawca będzie zobowiązany do zapłacenia kary umownej Zamawiającemu, w wysokości 1% całkowitego wynagrodzenia, za każdą niezatrudnioną osobę poniżej liczb</w:t>
      </w:r>
      <w:r w:rsidR="00F32CE7">
        <w:t>y wymaganej przez Zamawiającego.</w:t>
      </w:r>
    </w:p>
    <w:p w:rsidR="00F32CE7" w:rsidRDefault="00B442AA" w:rsidP="00050995">
      <w:pPr>
        <w:pStyle w:val="Akapitzlist"/>
        <w:spacing w:after="0"/>
        <w:ind w:left="1134"/>
        <w:jc w:val="both"/>
      </w:pPr>
      <w:r>
        <w:t>W uzasadnionych przypadkach, z p</w:t>
      </w:r>
      <w:r w:rsidR="00F32CE7">
        <w:t>rzyczyn nieleżących po stronie W</w:t>
      </w:r>
      <w:r>
        <w:t>ykonawcy, możliwe jest zastąpienie ww. osoby lub osób innymi osobami pod warunkiem, że spełnione zostaną wszystkie powyższe wymagania co do sposobu zatrudnienia na okres realizacji zamówienia określone przez wykonawcę w ofercie.</w:t>
      </w:r>
    </w:p>
    <w:p w:rsidR="00F32CE7" w:rsidRDefault="00B442AA" w:rsidP="00050995">
      <w:pPr>
        <w:pStyle w:val="Akapitzlist"/>
        <w:spacing w:after="0"/>
        <w:ind w:left="1134"/>
        <w:jc w:val="both"/>
      </w:pPr>
      <w:r>
        <w:t>W przypadku uzasadnionych wątpliwości co do pr</w:t>
      </w:r>
      <w:r w:rsidR="00F32CE7">
        <w:t>zestrzegania prawa pracy przez Wykonawcę lub podwykonawcę, Z</w:t>
      </w:r>
      <w:r>
        <w:t>amawiający może zwrócić się o przeprowadzenie kontroli przez Państwową Inspekcję Pracy.</w:t>
      </w:r>
    </w:p>
    <w:p w:rsidR="00375DC0" w:rsidRDefault="00375DC0" w:rsidP="00050995">
      <w:pPr>
        <w:pStyle w:val="Akapitzlist"/>
        <w:spacing w:after="0"/>
        <w:ind w:left="1134"/>
        <w:jc w:val="both"/>
      </w:pPr>
    </w:p>
    <w:p w:rsidR="00B96EAC" w:rsidRPr="00B52BFC" w:rsidRDefault="00B96EAC" w:rsidP="00050995">
      <w:pPr>
        <w:pStyle w:val="Akapitzlist"/>
        <w:numPr>
          <w:ilvl w:val="0"/>
          <w:numId w:val="23"/>
        </w:numPr>
        <w:spacing w:after="0"/>
        <w:ind w:left="426"/>
        <w:jc w:val="both"/>
      </w:pPr>
      <w:r w:rsidRPr="00B52BFC">
        <w:t>Zamawiający zastrzega, że następujące kluczowe części zamówienia muszą zostać wykonane osobiście przez Wykonawcę:</w:t>
      </w:r>
    </w:p>
    <w:p w:rsidR="00B96EAC" w:rsidRDefault="00B96EAC" w:rsidP="00050995">
      <w:pPr>
        <w:spacing w:after="0"/>
        <w:ind w:firstLine="567"/>
        <w:jc w:val="both"/>
      </w:pPr>
      <w:r w:rsidRPr="00B52BFC">
        <w:t>……</w:t>
      </w:r>
      <w:r w:rsidR="00D40953" w:rsidRPr="00B52BFC">
        <w:t>roboty konstrukcyjno budowlane</w:t>
      </w:r>
      <w:r w:rsidRPr="00B52BFC">
        <w:t>….</w:t>
      </w:r>
    </w:p>
    <w:p w:rsidR="00B96EAC" w:rsidRDefault="00B96EAC" w:rsidP="00050995">
      <w:pPr>
        <w:spacing w:after="0"/>
        <w:ind w:left="567"/>
        <w:jc w:val="both"/>
      </w:pPr>
      <w:r>
        <w:t xml:space="preserve">W pozostałym zakresie Wykonawca może powierzyć wykonanie zamówienia podwykonawcy (-om). Zamawiający żąda </w:t>
      </w:r>
      <w:r w:rsidRPr="00220090">
        <w:t xml:space="preserve">wskazania przez Wykonawcę części zamówienia, których wykonanie zamierza on powierzyć podwykonawcom oraz podania firm podwykonawców. </w:t>
      </w:r>
    </w:p>
    <w:p w:rsidR="00253297" w:rsidRDefault="00253297" w:rsidP="00050995">
      <w:pPr>
        <w:spacing w:after="0"/>
        <w:ind w:left="567"/>
        <w:jc w:val="both"/>
      </w:pPr>
    </w:p>
    <w:p w:rsidR="00B96EAC" w:rsidRDefault="00B96EAC" w:rsidP="00050995">
      <w:pPr>
        <w:pStyle w:val="Akapitzlist"/>
        <w:numPr>
          <w:ilvl w:val="0"/>
          <w:numId w:val="23"/>
        </w:numPr>
        <w:spacing w:after="0"/>
        <w:ind w:left="426"/>
        <w:jc w:val="both"/>
      </w:pPr>
      <w:r>
        <w:t>Jeżeli w jakiejkolwiek części SIWZ lub w jej załącznikach wskazano znaki towarowe, patenty i miejsce pochodzenia, należy przyjąć, że są one uzasadnione specyfiką przedmiotu zamówienia i mają na celu jedynie wskazanie minimalnych wymagań w zakresie jakości i parametrów przedmiotu zamówienia, z uwagi na brak innych dostatecznie dokładnych określeń, które pozwalałyby opisać przedmiot zamówienia w sposób jednoznaczny i wyczerpujący. W każdym takim przypadku Zamawiający dopuszcza składanie ofert równoważnych.</w:t>
      </w:r>
    </w:p>
    <w:p w:rsidR="00F8558D" w:rsidRDefault="00F8558D" w:rsidP="00050995">
      <w:pPr>
        <w:spacing w:after="0"/>
      </w:pPr>
    </w:p>
    <w:p w:rsidR="0098540A" w:rsidRDefault="0098540A" w:rsidP="00050995">
      <w:pPr>
        <w:spacing w:after="0"/>
      </w:pPr>
      <w:r w:rsidRPr="00F32CE7">
        <w:t>Kody i nazwy Wspólnego Słownika Zamówień:</w:t>
      </w:r>
      <w:r>
        <w:t xml:space="preserve">  </w:t>
      </w:r>
    </w:p>
    <w:p w:rsidR="0098540A" w:rsidRDefault="00092188" w:rsidP="00050995">
      <w:pPr>
        <w:spacing w:after="0"/>
      </w:pPr>
      <w:r>
        <w:t>45</w:t>
      </w:r>
      <w:r w:rsidR="00B74724">
        <w:t>.00.00.00-7</w:t>
      </w:r>
      <w:r>
        <w:tab/>
      </w:r>
      <w:r w:rsidR="00997FA7">
        <w:t>r</w:t>
      </w:r>
      <w:r>
        <w:t xml:space="preserve">oboty </w:t>
      </w:r>
      <w:r w:rsidR="00B74724">
        <w:t>budowlane</w:t>
      </w:r>
    </w:p>
    <w:p w:rsidR="00997FA7" w:rsidRDefault="004161B0" w:rsidP="00050995">
      <w:pPr>
        <w:spacing w:after="0"/>
      </w:pPr>
      <w:r>
        <w:t>45.11.13.00-1</w:t>
      </w:r>
      <w:r w:rsidR="00997FA7">
        <w:tab/>
        <w:t>roboty rozbiórkowe</w:t>
      </w:r>
    </w:p>
    <w:p w:rsidR="00997FA7" w:rsidRDefault="00997FA7" w:rsidP="00050995">
      <w:pPr>
        <w:spacing w:after="0"/>
      </w:pPr>
      <w:r>
        <w:t>45.26.23.10-7</w:t>
      </w:r>
      <w:r>
        <w:tab/>
        <w:t>zbrojenie</w:t>
      </w:r>
    </w:p>
    <w:p w:rsidR="00997FA7" w:rsidRDefault="00997FA7" w:rsidP="00050995">
      <w:pPr>
        <w:spacing w:after="0"/>
      </w:pPr>
      <w:r>
        <w:lastRenderedPageBreak/>
        <w:t xml:space="preserve">45.26.25.00-7 </w:t>
      </w:r>
      <w:r>
        <w:tab/>
        <w:t>roboty murarskie</w:t>
      </w:r>
    </w:p>
    <w:p w:rsidR="00997FA7" w:rsidRDefault="00997FA7" w:rsidP="00050995">
      <w:pPr>
        <w:spacing w:after="0"/>
      </w:pPr>
      <w:r>
        <w:t>45.32.00.00-6</w:t>
      </w:r>
      <w:r>
        <w:tab/>
        <w:t>roboty izolacyjne</w:t>
      </w:r>
    </w:p>
    <w:p w:rsidR="00997FA7" w:rsidRDefault="00997FA7" w:rsidP="00050995">
      <w:pPr>
        <w:spacing w:after="0"/>
      </w:pPr>
      <w:r>
        <w:t xml:space="preserve">45.30.00.00-0 </w:t>
      </w:r>
      <w:r>
        <w:tab/>
        <w:t>roboty instalacyjne w budynkach</w:t>
      </w:r>
    </w:p>
    <w:p w:rsidR="00997FA7" w:rsidRDefault="00997FA7" w:rsidP="00050995">
      <w:pPr>
        <w:spacing w:after="0"/>
      </w:pPr>
      <w:r>
        <w:t xml:space="preserve">45.31.00.00-3 </w:t>
      </w:r>
      <w:r>
        <w:tab/>
        <w:t>roboty instalacyjne elektryczne</w:t>
      </w:r>
    </w:p>
    <w:p w:rsidR="00997FA7" w:rsidRDefault="00997FA7" w:rsidP="00050995">
      <w:pPr>
        <w:spacing w:after="0"/>
      </w:pPr>
      <w:r>
        <w:t>45.31.23.10-3</w:t>
      </w:r>
      <w:r>
        <w:tab/>
        <w:t>instalacja odgromowa</w:t>
      </w:r>
    </w:p>
    <w:p w:rsidR="00DA1949" w:rsidRDefault="00DA1949" w:rsidP="00050995">
      <w:pPr>
        <w:spacing w:after="0"/>
      </w:pPr>
      <w:r>
        <w:t>45.33.00.00-9</w:t>
      </w:r>
      <w:r>
        <w:tab/>
        <w:t>roboty instalacyjne wodno-kanalizacyjne i sanitarne</w:t>
      </w:r>
    </w:p>
    <w:p w:rsidR="00DA1949" w:rsidRDefault="00DA1949" w:rsidP="00050995">
      <w:pPr>
        <w:spacing w:after="0"/>
      </w:pPr>
      <w:r>
        <w:t>45.33.11.00-7</w:t>
      </w:r>
      <w:r>
        <w:tab/>
        <w:t>instalowanie centralnego ogrzewania</w:t>
      </w:r>
    </w:p>
    <w:p w:rsidR="00DA1949" w:rsidRDefault="00DA1949" w:rsidP="00050995">
      <w:pPr>
        <w:spacing w:after="0"/>
      </w:pPr>
      <w:r>
        <w:t>45.33.12.10-1</w:t>
      </w:r>
      <w:r>
        <w:tab/>
        <w:t>instalowanie wentylacji</w:t>
      </w:r>
    </w:p>
    <w:p w:rsidR="00DA1949" w:rsidRDefault="00DA1949" w:rsidP="00050995">
      <w:pPr>
        <w:spacing w:after="0"/>
      </w:pPr>
      <w:r>
        <w:t>45.44.21.00-8</w:t>
      </w:r>
      <w:r>
        <w:tab/>
        <w:t>roboty malarskie</w:t>
      </w:r>
    </w:p>
    <w:p w:rsidR="00DA1949" w:rsidRDefault="00DA1949" w:rsidP="00050995">
      <w:pPr>
        <w:spacing w:after="0"/>
      </w:pPr>
      <w:r>
        <w:t>45.41.00.00-4</w:t>
      </w:r>
      <w:r>
        <w:tab/>
        <w:t>tynkowanie</w:t>
      </w:r>
    </w:p>
    <w:p w:rsidR="00DA1949" w:rsidRDefault="00DA1949" w:rsidP="00050995">
      <w:pPr>
        <w:spacing w:after="0"/>
      </w:pPr>
      <w:r>
        <w:t>45.42.11.00-5</w:t>
      </w:r>
      <w:r>
        <w:tab/>
        <w:t>instalowanie drzwi i okien</w:t>
      </w:r>
    </w:p>
    <w:p w:rsidR="00DA1949" w:rsidRDefault="00DA1949" w:rsidP="00050995">
      <w:pPr>
        <w:spacing w:after="0"/>
      </w:pPr>
      <w:r>
        <w:t>45.43.00.00-0</w:t>
      </w:r>
      <w:r>
        <w:tab/>
        <w:t>pokrywanie podłóg i ścian</w:t>
      </w:r>
    </w:p>
    <w:p w:rsidR="00DA1949" w:rsidRDefault="00DA1949" w:rsidP="00050995">
      <w:pPr>
        <w:spacing w:after="0"/>
      </w:pPr>
      <w:r>
        <w:t>45.26.00.00-7</w:t>
      </w:r>
      <w:r>
        <w:tab/>
        <w:t>roboty w zakresie wykonywania pokryć dachowych i konstrukcji dachowych</w:t>
      </w:r>
    </w:p>
    <w:p w:rsidR="004161B0" w:rsidRDefault="004161B0" w:rsidP="00050995">
      <w:pPr>
        <w:spacing w:after="0"/>
      </w:pPr>
      <w:r>
        <w:t>45.11.12.00-0</w:t>
      </w:r>
      <w:r>
        <w:tab/>
        <w:t>roboty w zakresie przygotowania terenu pod budowę i roboty ziemne</w:t>
      </w:r>
    </w:p>
    <w:p w:rsidR="004161B0" w:rsidRDefault="004161B0" w:rsidP="00050995">
      <w:pPr>
        <w:spacing w:after="0"/>
      </w:pPr>
      <w:r>
        <w:t>45.11.12.91-4</w:t>
      </w:r>
      <w:r>
        <w:tab/>
        <w:t>roboty w zakresie zagospodarowania terenu</w:t>
      </w:r>
    </w:p>
    <w:p w:rsidR="00092188" w:rsidRDefault="00092188" w:rsidP="00050995">
      <w:pPr>
        <w:spacing w:after="0"/>
      </w:pPr>
    </w:p>
    <w:p w:rsidR="0098540A" w:rsidRDefault="004D76FB" w:rsidP="00050995">
      <w:pPr>
        <w:spacing w:after="0"/>
      </w:pPr>
      <w:r>
        <w:rPr>
          <w:b/>
          <w:sz w:val="24"/>
          <w:szCs w:val="24"/>
        </w:rPr>
        <w:t>IV</w:t>
      </w:r>
      <w:r w:rsidR="0098540A" w:rsidRPr="002763FE">
        <w:rPr>
          <w:b/>
          <w:sz w:val="24"/>
          <w:szCs w:val="24"/>
        </w:rPr>
        <w:t>.</w:t>
      </w:r>
      <w:r w:rsidR="0098540A" w:rsidRPr="002763FE">
        <w:rPr>
          <w:b/>
          <w:sz w:val="24"/>
          <w:szCs w:val="24"/>
        </w:rPr>
        <w:tab/>
        <w:t>Termin wykonania zamówienia</w:t>
      </w:r>
      <w:r w:rsidR="0098540A">
        <w:t>:</w:t>
      </w:r>
    </w:p>
    <w:p w:rsidR="0098540A" w:rsidRDefault="00513D04" w:rsidP="00050995">
      <w:pPr>
        <w:spacing w:after="0"/>
        <w:jc w:val="both"/>
      </w:pPr>
      <w:r>
        <w:t>Od dnia przekazania placu budowy do dnia 15 lipca</w:t>
      </w:r>
      <w:r w:rsidR="00BC09B3">
        <w:t xml:space="preserve"> 201</w:t>
      </w:r>
      <w:r w:rsidR="0062598D">
        <w:t>7</w:t>
      </w:r>
      <w:r>
        <w:t>r.</w:t>
      </w:r>
      <w:r w:rsidR="00F32CE7">
        <w:t xml:space="preserve"> (termin maksymalny)</w:t>
      </w:r>
    </w:p>
    <w:p w:rsidR="00F32CE7" w:rsidRDefault="00F32CE7" w:rsidP="00050995">
      <w:pPr>
        <w:spacing w:after="0"/>
        <w:jc w:val="both"/>
      </w:pPr>
      <w:r>
        <w:t>Termin wykonania zamówienia stanowi jedno z kryteriów oceny ofert. Za skrócenie tego terminu oferta Wykonawcy otrzyma wyższą ocenę, zgodnie z zasadami opisanymi w punkcie XIII SIWZ.</w:t>
      </w:r>
    </w:p>
    <w:p w:rsidR="002446C4" w:rsidRDefault="002446C4" w:rsidP="00050995">
      <w:pPr>
        <w:spacing w:after="0"/>
        <w:jc w:val="both"/>
      </w:pPr>
      <w:r w:rsidRPr="00B52BFC">
        <w:t>Zamawiający deklaruje, że umowa w sprawie niniejszego zamówienia publicznego zostanie zawarta niezwłocznie po ostatecznym rozstrzygnięciu postępowania.</w:t>
      </w:r>
      <w:bookmarkStart w:id="0" w:name="_GoBack"/>
      <w:bookmarkEnd w:id="0"/>
      <w:r>
        <w:t xml:space="preserve"> </w:t>
      </w:r>
    </w:p>
    <w:p w:rsidR="00191809" w:rsidRDefault="00191809" w:rsidP="00191809">
      <w:pPr>
        <w:spacing w:after="0"/>
        <w:rPr>
          <w:b/>
          <w:sz w:val="24"/>
          <w:szCs w:val="24"/>
        </w:rPr>
      </w:pPr>
      <w:r>
        <w:rPr>
          <w:b/>
          <w:sz w:val="24"/>
          <w:szCs w:val="24"/>
        </w:rPr>
        <w:t>V.</w:t>
      </w:r>
      <w:r>
        <w:rPr>
          <w:b/>
          <w:sz w:val="24"/>
          <w:szCs w:val="24"/>
        </w:rPr>
        <w:tab/>
        <w:t>Warunki udziału w postępowaniu</w:t>
      </w:r>
    </w:p>
    <w:p w:rsidR="00191809" w:rsidRDefault="00191809" w:rsidP="00191809">
      <w:pPr>
        <w:pStyle w:val="Akapitzlist"/>
        <w:numPr>
          <w:ilvl w:val="0"/>
          <w:numId w:val="26"/>
        </w:numPr>
        <w:spacing w:after="0"/>
        <w:ind w:left="426"/>
        <w:rPr>
          <w:b/>
          <w:u w:val="single"/>
        </w:rPr>
      </w:pPr>
      <w:r>
        <w:rPr>
          <w:b/>
          <w:u w:val="single"/>
        </w:rPr>
        <w:t>O udzielenie zamówienia mogą ubiegać się Wykonawcy, którzy:</w:t>
      </w:r>
    </w:p>
    <w:p w:rsidR="00191809" w:rsidRDefault="00191809" w:rsidP="00191809">
      <w:pPr>
        <w:pStyle w:val="Akapitzlist"/>
        <w:numPr>
          <w:ilvl w:val="1"/>
          <w:numId w:val="26"/>
        </w:numPr>
        <w:spacing w:after="0"/>
        <w:jc w:val="both"/>
        <w:rPr>
          <w:b/>
        </w:rPr>
      </w:pPr>
      <w:r>
        <w:rPr>
          <w:b/>
        </w:rPr>
        <w:t>nie podlegają wykluczeniu w okolicznościach, o których mowa w art. 24 ust. 1 ustawy;</w:t>
      </w:r>
    </w:p>
    <w:p w:rsidR="00191809" w:rsidRDefault="00191809" w:rsidP="00191809">
      <w:pPr>
        <w:pStyle w:val="Akapitzlist"/>
        <w:numPr>
          <w:ilvl w:val="1"/>
          <w:numId w:val="26"/>
        </w:numPr>
        <w:spacing w:after="0"/>
        <w:jc w:val="both"/>
        <w:rPr>
          <w:b/>
        </w:rPr>
      </w:pPr>
      <w:r>
        <w:rPr>
          <w:b/>
        </w:rPr>
        <w:t>spełniają warunki udziału w postępowaniu dotyczące:</w:t>
      </w:r>
    </w:p>
    <w:p w:rsidR="00191809" w:rsidRDefault="00191809" w:rsidP="00191809">
      <w:pPr>
        <w:pStyle w:val="Akapitzlist"/>
        <w:numPr>
          <w:ilvl w:val="1"/>
          <w:numId w:val="27"/>
        </w:numPr>
        <w:spacing w:after="0"/>
        <w:ind w:left="993"/>
        <w:jc w:val="both"/>
      </w:pPr>
      <w:r>
        <w:rPr>
          <w:b/>
        </w:rPr>
        <w:t>kompetencji lub uprawnień do prowadzenia określonej działalności zawodowej, o ile wynika to z odrębnych przepisów</w:t>
      </w:r>
      <w:r>
        <w:t xml:space="preserve"> – Zamawiający nie wyznacza szczegółowego warunku w tym zakresie.</w:t>
      </w:r>
    </w:p>
    <w:p w:rsidR="00191809" w:rsidRDefault="00191809" w:rsidP="00191809">
      <w:pPr>
        <w:pStyle w:val="Akapitzlist"/>
        <w:numPr>
          <w:ilvl w:val="1"/>
          <w:numId w:val="27"/>
        </w:numPr>
        <w:spacing w:after="0"/>
        <w:ind w:left="993"/>
        <w:jc w:val="both"/>
      </w:pPr>
      <w:r>
        <w:rPr>
          <w:b/>
        </w:rPr>
        <w:t>sytuacji ekonomicznej lub finansowej</w:t>
      </w:r>
      <w:r>
        <w:t xml:space="preserve"> - za spełniających ten warunek Zamawiający uzna Wykonawców, którzy wykażą, że posiadają środki finansowe lub zdolność kredytową w wysokości co najmniej 700.000,00 zł (siedemset  tysięcy zł).</w:t>
      </w:r>
    </w:p>
    <w:p w:rsidR="00191809" w:rsidRDefault="00191809" w:rsidP="00191809">
      <w:pPr>
        <w:pStyle w:val="Akapitzlist"/>
        <w:numPr>
          <w:ilvl w:val="1"/>
          <w:numId w:val="27"/>
        </w:numPr>
        <w:spacing w:after="0"/>
        <w:ind w:left="993"/>
        <w:jc w:val="both"/>
      </w:pPr>
      <w:r>
        <w:rPr>
          <w:b/>
        </w:rPr>
        <w:t>zdolności technicznej lub zawodowej</w:t>
      </w:r>
      <w:r>
        <w:t xml:space="preserve"> – za spełniających ten warunek Zamawiający uzna Wykonawców, którzy wykażą, że:</w:t>
      </w:r>
    </w:p>
    <w:p w:rsidR="00191809" w:rsidRDefault="00191809" w:rsidP="00191809">
      <w:pPr>
        <w:spacing w:after="0"/>
        <w:ind w:left="993"/>
        <w:jc w:val="both"/>
      </w:pPr>
      <w:r>
        <w:t xml:space="preserve">2.3.1 wykonali należycie w okresie ostatnich pięciu lat przed terminem składania ofert, a jeżeli okres prowadzenia działalności jest krótszy – w tym okresie, co najmniej 2 roboty budowlane, obejmujące swoim zakresem budowę, przebudowę lub remont budynku użyteczności publicznej co najmniej w branżach: ogólnobudowlanej oraz instalacyjnej wodno-kanalizacyjnej i sanitarnej, o wartości co najmniej 700.000,00 zł brutto każda z tych robót. </w:t>
      </w:r>
    </w:p>
    <w:p w:rsidR="00191809" w:rsidRDefault="00191809" w:rsidP="00191809">
      <w:pPr>
        <w:spacing w:after="0"/>
        <w:ind w:left="993"/>
        <w:jc w:val="both"/>
        <w:rPr>
          <w:rFonts w:cstheme="minorHAnsi"/>
          <w:highlight w:val="yellow"/>
        </w:rPr>
      </w:pPr>
      <w:r>
        <w:rPr>
          <w:rFonts w:eastAsia="Times New Roman" w:cstheme="minorHAnsi"/>
          <w:lang w:eastAsia="pl-PL"/>
        </w:rPr>
        <w:t xml:space="preserve">Pojęcie „budynek użyteczności publicznej” Zamawiający stosuje  w rozumieniu §3 </w:t>
      </w:r>
      <w:proofErr w:type="spellStart"/>
      <w:r>
        <w:rPr>
          <w:rFonts w:eastAsia="Times New Roman" w:cstheme="minorHAnsi"/>
          <w:lang w:eastAsia="pl-PL"/>
        </w:rPr>
        <w:t>pkt</w:t>
      </w:r>
      <w:proofErr w:type="spellEnd"/>
      <w:r>
        <w:rPr>
          <w:rFonts w:eastAsia="Times New Roman" w:cstheme="minorHAnsi"/>
          <w:lang w:eastAsia="pl-PL"/>
        </w:rPr>
        <w:t xml:space="preserve"> 6 Rozporządzenia Ministra Infrastruktury z dnia 12 kwietnia 2002 r. w sprawie warunków </w:t>
      </w:r>
      <w:r>
        <w:rPr>
          <w:rFonts w:eastAsia="Times New Roman" w:cstheme="minorHAnsi"/>
          <w:lang w:eastAsia="pl-PL"/>
        </w:rPr>
        <w:lastRenderedPageBreak/>
        <w:t xml:space="preserve">jakim powinny odpowiadać budynki i ich usytuowanie – tekst jednolity: Dz. U. z 2015 r. poz. 1422 z </w:t>
      </w:r>
      <w:proofErr w:type="spellStart"/>
      <w:r>
        <w:rPr>
          <w:rFonts w:eastAsia="Times New Roman" w:cstheme="minorHAnsi"/>
          <w:lang w:eastAsia="pl-PL"/>
        </w:rPr>
        <w:t>późn</w:t>
      </w:r>
      <w:proofErr w:type="spellEnd"/>
      <w:r>
        <w:rPr>
          <w:rFonts w:eastAsia="Times New Roman" w:cstheme="minorHAnsi"/>
          <w:lang w:eastAsia="pl-PL"/>
        </w:rPr>
        <w:t>. zm.</w:t>
      </w:r>
    </w:p>
    <w:p w:rsidR="00191809" w:rsidRDefault="00191809" w:rsidP="00191809">
      <w:pPr>
        <w:spacing w:after="0"/>
        <w:ind w:left="993"/>
        <w:jc w:val="both"/>
      </w:pPr>
      <w:r>
        <w:rPr>
          <w:i/>
        </w:rPr>
        <w:t>UWAGA: W przypadku, gdy złożone przez Wykonawców dokumenty na potwierdzenie spełniania warunków udziału w postępowaniu będą zawierały kwoty wyrażone w walutach innych niż PLN, do oceny spełniania każdego warunku zawierającego daną kwotę lub wartość, wielkości te Wykonawca przeliczy po średnim kursie waluty obcej ogłoszonym przez NBP w dniu publikacji ogłoszenia o zamówieniu w Biuletynie Zamówień Publicznych lub w kolejnym dniu, jeżeli w dniu publikacji ogłoszenia NBP nie ogłosi średnich kursów walut.</w:t>
      </w:r>
      <w:r>
        <w:t xml:space="preserve"> </w:t>
      </w:r>
    </w:p>
    <w:p w:rsidR="00191809" w:rsidRPr="00191809" w:rsidRDefault="00191809" w:rsidP="00191809">
      <w:pPr>
        <w:spacing w:after="0"/>
        <w:ind w:left="993"/>
        <w:jc w:val="both"/>
      </w:pPr>
      <w:r w:rsidRPr="00191809">
        <w:t>2.3.2 dysponują osobami zdolnymi do wykonania zamówienia tj. dysponują:</w:t>
      </w:r>
    </w:p>
    <w:p w:rsidR="00191809" w:rsidRPr="00191809" w:rsidRDefault="00191809" w:rsidP="00191809">
      <w:pPr>
        <w:pStyle w:val="Akapitzlist"/>
        <w:numPr>
          <w:ilvl w:val="0"/>
          <w:numId w:val="28"/>
        </w:numPr>
        <w:spacing w:after="0"/>
        <w:jc w:val="both"/>
      </w:pPr>
      <w:r w:rsidRPr="00191809">
        <w:t xml:space="preserve">co najmniej jedną osobą, która będzie pełnić funkcję kierownika robót, posiadającą uprawnienia budowlane w specjalności konstrukcyjno-budowlanej bez ograniczeń do kierowania robotami budowlanymi w tej specjalności,  </w:t>
      </w:r>
    </w:p>
    <w:p w:rsidR="00191809" w:rsidRPr="00191809" w:rsidRDefault="00191809" w:rsidP="00191809">
      <w:pPr>
        <w:pStyle w:val="Akapitzlist"/>
        <w:numPr>
          <w:ilvl w:val="0"/>
          <w:numId w:val="28"/>
        </w:numPr>
        <w:spacing w:after="0"/>
        <w:jc w:val="both"/>
      </w:pPr>
      <w:r w:rsidRPr="00191809">
        <w:t xml:space="preserve">co najmniej jedną osobą, która będzie pełnić funkcję kierownika robót, posiadającą uprawnienia budowlane w specjalności instalacyjnej w zakresie sieci, instalacji i urządzeń cieplnych, wentylacyjnych, gazowych, wodociągowych i kanalizacyjnych do kierowania robotami budowlanymi w tej specjalności, </w:t>
      </w:r>
    </w:p>
    <w:p w:rsidR="00191809" w:rsidRPr="00191809" w:rsidRDefault="00191809" w:rsidP="00191809">
      <w:pPr>
        <w:pStyle w:val="Akapitzlist"/>
        <w:numPr>
          <w:ilvl w:val="0"/>
          <w:numId w:val="28"/>
        </w:numPr>
        <w:spacing w:after="0"/>
        <w:jc w:val="both"/>
      </w:pPr>
      <w:r w:rsidRPr="00191809">
        <w:t>co najmniej jedną osobą, która będzie pełnić funkcję kierownika robót, posiadającą uprawnienia budowlane w specjalności instalacyjnej w zakresie sieci instalacji  i urządzeń elektrycznych i elektroenergetycznych do kierowania robotami budowlanymi w tej specjalności.</w:t>
      </w:r>
    </w:p>
    <w:p w:rsidR="00191809" w:rsidRPr="00191809" w:rsidRDefault="00191809" w:rsidP="00191809">
      <w:pPr>
        <w:spacing w:after="0"/>
        <w:ind w:left="1069"/>
        <w:jc w:val="both"/>
      </w:pPr>
      <w:r w:rsidRPr="00191809">
        <w:t>Ww. osoby muszą dysponować wymienionymi uprawnieniami w rozumieniu ustawy z dnia 07 lipca 1994r. Prawo budowlane ( Dz. U. z 2016r. poz. 290 ze  zm.).</w:t>
      </w:r>
    </w:p>
    <w:p w:rsidR="004D76FB" w:rsidRDefault="004D76FB" w:rsidP="00050995">
      <w:pPr>
        <w:spacing w:after="0"/>
        <w:jc w:val="both"/>
      </w:pPr>
    </w:p>
    <w:p w:rsidR="004C154D" w:rsidRDefault="004C154D" w:rsidP="00050995">
      <w:pPr>
        <w:spacing w:after="0"/>
        <w:jc w:val="both"/>
      </w:pPr>
    </w:p>
    <w:p w:rsidR="003C7517" w:rsidRDefault="003C7517" w:rsidP="00050995">
      <w:pPr>
        <w:spacing w:after="0"/>
        <w:jc w:val="both"/>
      </w:pPr>
    </w:p>
    <w:p w:rsidR="00692594" w:rsidRPr="00E514B8" w:rsidRDefault="004C154D" w:rsidP="00050995">
      <w:pPr>
        <w:pStyle w:val="Akapitzlist"/>
        <w:numPr>
          <w:ilvl w:val="0"/>
          <w:numId w:val="4"/>
        </w:numPr>
        <w:spacing w:after="0"/>
        <w:ind w:left="426"/>
        <w:jc w:val="both"/>
        <w:rPr>
          <w:b/>
        </w:rPr>
      </w:pPr>
      <w:r w:rsidRPr="00E514B8">
        <w:rPr>
          <w:b/>
        </w:rPr>
        <w:t>Zasady korzystania z potencjału podmiotów trzecich w celu wykazania spełniania warunków udziału w postępowaniu</w:t>
      </w:r>
    </w:p>
    <w:p w:rsidR="00692594" w:rsidRPr="004C154D" w:rsidRDefault="0098540A" w:rsidP="00050995">
      <w:pPr>
        <w:spacing w:after="0"/>
        <w:jc w:val="both"/>
      </w:pPr>
      <w:r>
        <w:t xml:space="preserve">Wykonawca może </w:t>
      </w:r>
      <w:r w:rsidR="00F9500E">
        <w:t xml:space="preserve">w celu potwierdzenia spełniania warunków udziału w postępowaniu, w stosownych sytuacjach oraz w odniesieniu do konkretnego zamówienia, lub jego części, </w:t>
      </w:r>
      <w:r>
        <w:t xml:space="preserve">polegać na </w:t>
      </w:r>
      <w:r w:rsidR="00F9500E" w:rsidRPr="004C154D">
        <w:t xml:space="preserve">zdolnościach </w:t>
      </w:r>
      <w:r w:rsidR="00692594" w:rsidRPr="004C154D">
        <w:t>technicznych lub zawodowych lub sytuacji finansowej lub ekonomicznej innych podmiotów</w:t>
      </w:r>
      <w:r w:rsidRPr="004C154D">
        <w:t>, niezależnie od charakteru prawnego łączących go z nimi stosunków</w:t>
      </w:r>
      <w:r w:rsidR="00692594" w:rsidRPr="004C154D">
        <w:t xml:space="preserve"> prawnych</w:t>
      </w:r>
      <w:r w:rsidRPr="004C154D">
        <w:t xml:space="preserve">.  </w:t>
      </w:r>
    </w:p>
    <w:p w:rsidR="004C154D" w:rsidRDefault="004C154D" w:rsidP="00050995">
      <w:pPr>
        <w:spacing w:after="0"/>
        <w:jc w:val="both"/>
      </w:pPr>
      <w:r>
        <w:t>Zamawiający informuje, że stosowna sytuacja, o której mowa w akapicie poprzedzającym, wystąpi wyłącznie w przypadku, gdy:</w:t>
      </w:r>
    </w:p>
    <w:p w:rsidR="00692594" w:rsidRPr="004C154D" w:rsidRDefault="00692594" w:rsidP="00050995">
      <w:pPr>
        <w:pStyle w:val="Akapitzlist"/>
        <w:numPr>
          <w:ilvl w:val="0"/>
          <w:numId w:val="1"/>
        </w:numPr>
        <w:spacing w:after="0"/>
        <w:jc w:val="both"/>
      </w:pPr>
      <w:r w:rsidRPr="004C154D">
        <w:t xml:space="preserve">Wykonawca, który polega na zdolnościach lub sytuacji innych podmiotów, </w:t>
      </w:r>
      <w:r w:rsidR="004C154D">
        <w:t>udowodni</w:t>
      </w:r>
      <w:r w:rsidRPr="004C154D">
        <w:t xml:space="preserve"> Zamawiającemu, że realizując zamówienie, będzie dysponował niezbędnymi zasobami tych podmiotów, w szczególności przedstawiając </w:t>
      </w:r>
      <w:r w:rsidRPr="00E825DF">
        <w:t>zobowiązanie tych podmiotów do oddania mu do dyspozycji niezbędnych zasobów na potrzeby realizacji zamówieni</w:t>
      </w:r>
      <w:r w:rsidR="00E825DF" w:rsidRPr="00E514B8">
        <w:t xml:space="preserve">a (wzór zobowiązania stanowi zał. nr </w:t>
      </w:r>
      <w:r w:rsidR="00D141DB">
        <w:t>5</w:t>
      </w:r>
      <w:r w:rsidR="00E825DF" w:rsidRPr="00E825DF">
        <w:t xml:space="preserve"> do SIWZ)</w:t>
      </w:r>
      <w:r w:rsidR="00E825DF">
        <w:t>.</w:t>
      </w:r>
      <w:r w:rsidRPr="004C154D">
        <w:t xml:space="preserve"> </w:t>
      </w:r>
    </w:p>
    <w:p w:rsidR="008D011F" w:rsidRDefault="00861A85" w:rsidP="00050995">
      <w:pPr>
        <w:pStyle w:val="Default"/>
        <w:numPr>
          <w:ilvl w:val="0"/>
          <w:numId w:val="1"/>
        </w:numPr>
        <w:spacing w:line="276" w:lineRule="auto"/>
        <w:jc w:val="both"/>
        <w:rPr>
          <w:rFonts w:asciiTheme="minorHAnsi" w:hAnsiTheme="minorHAnsi"/>
          <w:sz w:val="22"/>
          <w:szCs w:val="22"/>
        </w:rPr>
      </w:pPr>
      <w:r w:rsidRPr="00E514B8">
        <w:rPr>
          <w:rFonts w:asciiTheme="minorHAnsi" w:hAnsiTheme="minorHAnsi"/>
          <w:bCs/>
          <w:sz w:val="22"/>
          <w:szCs w:val="22"/>
        </w:rPr>
        <w:t>Zamawiają</w:t>
      </w:r>
      <w:r w:rsidR="004C154D">
        <w:rPr>
          <w:rFonts w:asciiTheme="minorHAnsi" w:hAnsiTheme="minorHAnsi"/>
          <w:bCs/>
          <w:sz w:val="22"/>
          <w:szCs w:val="22"/>
        </w:rPr>
        <w:t>cy oceni</w:t>
      </w:r>
      <w:r w:rsidRPr="00E514B8">
        <w:rPr>
          <w:rFonts w:asciiTheme="minorHAnsi" w:hAnsiTheme="minorHAnsi"/>
          <w:bCs/>
          <w:sz w:val="22"/>
          <w:szCs w:val="22"/>
        </w:rPr>
        <w:t>, czy udostę</w:t>
      </w:r>
      <w:r w:rsidR="008D011F">
        <w:rPr>
          <w:rFonts w:asciiTheme="minorHAnsi" w:hAnsiTheme="minorHAnsi"/>
          <w:bCs/>
          <w:sz w:val="22"/>
          <w:szCs w:val="22"/>
        </w:rPr>
        <w:t>pniane W</w:t>
      </w:r>
      <w:r w:rsidRPr="00E514B8">
        <w:rPr>
          <w:rFonts w:asciiTheme="minorHAnsi" w:hAnsiTheme="minorHAnsi"/>
          <w:bCs/>
          <w:sz w:val="22"/>
          <w:szCs w:val="22"/>
        </w:rPr>
        <w:t xml:space="preserve">ykonawcy przez inne podmioty zdolności techniczne lub zawodowe lub ich sytuacja finansowa lub ekonomiczna, pozwalają na wykazanie przez wykonawcę spełniania warunków udziału w postępowaniu oraz bada, czy nie zachodzą </w:t>
      </w:r>
      <w:r w:rsidRPr="00E514B8">
        <w:rPr>
          <w:rFonts w:asciiTheme="minorHAnsi" w:hAnsiTheme="minorHAnsi"/>
          <w:bCs/>
          <w:sz w:val="22"/>
          <w:szCs w:val="22"/>
        </w:rPr>
        <w:lastRenderedPageBreak/>
        <w:t>wobec tego podmiotu podstawy wykluczenia, o których mowa w a</w:t>
      </w:r>
      <w:r w:rsidR="004C154D">
        <w:rPr>
          <w:rFonts w:asciiTheme="minorHAnsi" w:hAnsiTheme="minorHAnsi"/>
          <w:bCs/>
          <w:sz w:val="22"/>
          <w:szCs w:val="22"/>
        </w:rPr>
        <w:t xml:space="preserve">rt. 24 ust. 1 pkt </w:t>
      </w:r>
      <w:r w:rsidR="005C5065">
        <w:rPr>
          <w:rFonts w:asciiTheme="minorHAnsi" w:hAnsiTheme="minorHAnsi"/>
          <w:bCs/>
          <w:sz w:val="22"/>
          <w:szCs w:val="22"/>
        </w:rPr>
        <w:t>12-</w:t>
      </w:r>
      <w:r w:rsidR="005C5065" w:rsidRPr="00EF4A68">
        <w:rPr>
          <w:rFonts w:asciiTheme="minorHAnsi" w:hAnsiTheme="minorHAnsi"/>
          <w:bCs/>
          <w:sz w:val="22"/>
          <w:szCs w:val="22"/>
        </w:rPr>
        <w:t>23</w:t>
      </w:r>
      <w:r w:rsidR="004C154D" w:rsidRPr="00EF4A68">
        <w:rPr>
          <w:rFonts w:asciiTheme="minorHAnsi" w:hAnsiTheme="minorHAnsi"/>
          <w:bCs/>
          <w:sz w:val="22"/>
          <w:szCs w:val="22"/>
        </w:rPr>
        <w:t xml:space="preserve"> </w:t>
      </w:r>
      <w:r w:rsidR="00F574B5" w:rsidRPr="00EF4A68">
        <w:rPr>
          <w:rFonts w:asciiTheme="minorHAnsi" w:hAnsiTheme="minorHAnsi"/>
          <w:bCs/>
          <w:sz w:val="22"/>
          <w:szCs w:val="22"/>
        </w:rPr>
        <w:t xml:space="preserve">i ust. 5 </w:t>
      </w:r>
      <w:r w:rsidR="00D727C2" w:rsidRPr="00EF4A68">
        <w:rPr>
          <w:rFonts w:asciiTheme="minorHAnsi" w:hAnsiTheme="minorHAnsi"/>
          <w:bCs/>
          <w:sz w:val="22"/>
          <w:szCs w:val="22"/>
        </w:rPr>
        <w:t>pkt 1</w:t>
      </w:r>
      <w:r w:rsidR="003E70AF" w:rsidRPr="00EF4A68">
        <w:rPr>
          <w:rFonts w:asciiTheme="minorHAnsi" w:hAnsiTheme="minorHAnsi"/>
          <w:bCs/>
          <w:sz w:val="22"/>
          <w:szCs w:val="22"/>
        </w:rPr>
        <w:t>, 2 i 4</w:t>
      </w:r>
      <w:r w:rsidR="00D727C2" w:rsidRPr="00EF4A68">
        <w:rPr>
          <w:rFonts w:asciiTheme="minorHAnsi" w:hAnsiTheme="minorHAnsi"/>
          <w:bCs/>
          <w:sz w:val="22"/>
          <w:szCs w:val="22"/>
        </w:rPr>
        <w:t xml:space="preserve"> </w:t>
      </w:r>
      <w:r w:rsidR="004C154D" w:rsidRPr="00EF4A68">
        <w:rPr>
          <w:rFonts w:asciiTheme="minorHAnsi" w:hAnsiTheme="minorHAnsi"/>
          <w:bCs/>
          <w:sz w:val="22"/>
          <w:szCs w:val="22"/>
        </w:rPr>
        <w:t>ustawy</w:t>
      </w:r>
      <w:r w:rsidRPr="00E514B8">
        <w:rPr>
          <w:rFonts w:asciiTheme="minorHAnsi" w:hAnsiTheme="minorHAnsi"/>
          <w:bCs/>
          <w:sz w:val="22"/>
          <w:szCs w:val="22"/>
        </w:rPr>
        <w:t xml:space="preserve">. </w:t>
      </w:r>
    </w:p>
    <w:p w:rsidR="00861A85" w:rsidRPr="00E514B8" w:rsidRDefault="00861A85" w:rsidP="00050995">
      <w:pPr>
        <w:pStyle w:val="Default"/>
        <w:numPr>
          <w:ilvl w:val="0"/>
          <w:numId w:val="1"/>
        </w:numPr>
        <w:spacing w:line="276" w:lineRule="auto"/>
        <w:jc w:val="both"/>
        <w:rPr>
          <w:rFonts w:asciiTheme="minorHAnsi" w:hAnsiTheme="minorHAnsi"/>
          <w:sz w:val="22"/>
          <w:szCs w:val="22"/>
        </w:rPr>
      </w:pPr>
      <w:r w:rsidRPr="00E514B8">
        <w:rPr>
          <w:rFonts w:asciiTheme="minorHAnsi" w:hAnsiTheme="minorHAnsi"/>
          <w:bCs/>
          <w:sz w:val="22"/>
          <w:szCs w:val="22"/>
        </w:rPr>
        <w:t xml:space="preserve">W odniesieniu do warunków dotyczących wykształcenia, kwalifikacji zawodowych lub doświadczenia, </w:t>
      </w:r>
      <w:r w:rsidR="008D011F">
        <w:rPr>
          <w:rFonts w:asciiTheme="minorHAnsi" w:hAnsiTheme="minorHAnsi"/>
          <w:bCs/>
          <w:sz w:val="22"/>
          <w:szCs w:val="22"/>
        </w:rPr>
        <w:t>W</w:t>
      </w:r>
      <w:r w:rsidRPr="00E514B8">
        <w:rPr>
          <w:rFonts w:asciiTheme="minorHAnsi" w:hAnsiTheme="minorHAnsi"/>
          <w:bCs/>
          <w:sz w:val="22"/>
          <w:szCs w:val="22"/>
        </w:rPr>
        <w:t xml:space="preserve">ykonawcy mogą polegać na zdolnościach innych podmiotów, jeśli podmioty te zrealizują roboty budowlane lub usługi, do realizacji których te zdolności są wymagane. </w:t>
      </w:r>
      <w:r w:rsidR="00E825DF">
        <w:rPr>
          <w:rFonts w:asciiTheme="minorHAnsi" w:hAnsiTheme="minorHAnsi"/>
          <w:bCs/>
          <w:sz w:val="22"/>
          <w:szCs w:val="22"/>
        </w:rPr>
        <w:t>W odniesieniu do zasobu doświadczenia, złożone zobowiązanie, o którym mowa w pkt 1), musi jednoznacznie potwierdzać udział podmiotu udostępniającego zasoby w realizacji zamówienia</w:t>
      </w:r>
      <w:r w:rsidR="00E825DF" w:rsidRPr="00E825DF">
        <w:rPr>
          <w:rFonts w:asciiTheme="minorHAnsi" w:hAnsiTheme="minorHAnsi"/>
          <w:bCs/>
          <w:sz w:val="22"/>
          <w:szCs w:val="22"/>
        </w:rPr>
        <w:t xml:space="preserve"> </w:t>
      </w:r>
      <w:r w:rsidR="00E825DF">
        <w:rPr>
          <w:rFonts w:asciiTheme="minorHAnsi" w:hAnsiTheme="minorHAnsi"/>
          <w:bCs/>
          <w:sz w:val="22"/>
          <w:szCs w:val="22"/>
        </w:rPr>
        <w:t>w charakterze podwykonawcy.</w:t>
      </w:r>
    </w:p>
    <w:p w:rsidR="00861A85" w:rsidRPr="00E514B8" w:rsidRDefault="00861A85" w:rsidP="00050995">
      <w:pPr>
        <w:pStyle w:val="Default"/>
        <w:spacing w:line="276" w:lineRule="auto"/>
        <w:jc w:val="both"/>
        <w:rPr>
          <w:rFonts w:asciiTheme="minorHAnsi" w:hAnsiTheme="minorHAnsi"/>
          <w:sz w:val="22"/>
          <w:szCs w:val="22"/>
        </w:rPr>
      </w:pPr>
      <w:r w:rsidRPr="00E514B8">
        <w:rPr>
          <w:rFonts w:asciiTheme="minorHAnsi" w:hAnsiTheme="minorHAnsi"/>
          <w:bCs/>
          <w:sz w:val="22"/>
          <w:szCs w:val="22"/>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rsidR="00861A85" w:rsidRPr="00E514B8" w:rsidRDefault="00861A85" w:rsidP="00050995">
      <w:pPr>
        <w:pStyle w:val="Default"/>
        <w:spacing w:line="276" w:lineRule="auto"/>
        <w:jc w:val="both"/>
        <w:rPr>
          <w:rFonts w:asciiTheme="minorHAnsi" w:hAnsiTheme="minorHAnsi"/>
          <w:sz w:val="22"/>
          <w:szCs w:val="22"/>
        </w:rPr>
      </w:pPr>
      <w:r w:rsidRPr="00E514B8">
        <w:rPr>
          <w:rFonts w:asciiTheme="minorHAnsi" w:hAnsiTheme="minorHAnsi"/>
          <w:bCs/>
          <w:sz w:val="22"/>
          <w:szCs w:val="22"/>
        </w:rPr>
        <w:t>Jeżeli zdolności techniczne lub zawodowe lub sytuacja ekonomiczna lub finansowa, podmiotu</w:t>
      </w:r>
      <w:r w:rsidR="008C004B">
        <w:rPr>
          <w:rFonts w:asciiTheme="minorHAnsi" w:hAnsiTheme="minorHAnsi"/>
          <w:bCs/>
          <w:sz w:val="22"/>
          <w:szCs w:val="22"/>
        </w:rPr>
        <w:t xml:space="preserve"> udostępniającego zasoby,</w:t>
      </w:r>
      <w:r w:rsidRPr="00E514B8">
        <w:rPr>
          <w:rFonts w:asciiTheme="minorHAnsi" w:hAnsiTheme="minorHAnsi"/>
          <w:bCs/>
          <w:sz w:val="22"/>
          <w:szCs w:val="22"/>
        </w:rPr>
        <w:t xml:space="preserve"> nie potwierdzają spełnienia przez wykonawcę warunków udziału w postępowaniu lub zachodzą wobec tych p</w:t>
      </w:r>
      <w:r w:rsidR="00122F95">
        <w:rPr>
          <w:rFonts w:asciiTheme="minorHAnsi" w:hAnsiTheme="minorHAnsi"/>
          <w:bCs/>
          <w:sz w:val="22"/>
          <w:szCs w:val="22"/>
        </w:rPr>
        <w:t>odmiotów podstawy wykluczenia, Z</w:t>
      </w:r>
      <w:r w:rsidRPr="00E514B8">
        <w:rPr>
          <w:rFonts w:asciiTheme="minorHAnsi" w:hAnsiTheme="minorHAnsi"/>
          <w:bCs/>
          <w:sz w:val="22"/>
          <w:szCs w:val="22"/>
        </w:rPr>
        <w:t xml:space="preserve">amawiający żąda, aby </w:t>
      </w:r>
      <w:r w:rsidR="00122F95">
        <w:rPr>
          <w:rFonts w:asciiTheme="minorHAnsi" w:hAnsiTheme="minorHAnsi"/>
          <w:bCs/>
          <w:sz w:val="22"/>
          <w:szCs w:val="22"/>
        </w:rPr>
        <w:t>W</w:t>
      </w:r>
      <w:r w:rsidRPr="00E514B8">
        <w:rPr>
          <w:rFonts w:asciiTheme="minorHAnsi" w:hAnsiTheme="minorHAnsi"/>
          <w:bCs/>
          <w:sz w:val="22"/>
          <w:szCs w:val="22"/>
        </w:rPr>
        <w:t>ykonaw</w:t>
      </w:r>
      <w:r w:rsidR="00122F95">
        <w:rPr>
          <w:rFonts w:asciiTheme="minorHAnsi" w:hAnsiTheme="minorHAnsi"/>
          <w:bCs/>
          <w:sz w:val="22"/>
          <w:szCs w:val="22"/>
        </w:rPr>
        <w:t>ca w terminie określonym przez Z</w:t>
      </w:r>
      <w:r w:rsidRPr="00E514B8">
        <w:rPr>
          <w:rFonts w:asciiTheme="minorHAnsi" w:hAnsiTheme="minorHAnsi"/>
          <w:bCs/>
          <w:sz w:val="22"/>
          <w:szCs w:val="22"/>
        </w:rPr>
        <w:t xml:space="preserve">amawiającego: </w:t>
      </w:r>
    </w:p>
    <w:p w:rsidR="00861A85" w:rsidRPr="00E514B8" w:rsidRDefault="00861A85" w:rsidP="00050995">
      <w:pPr>
        <w:pStyle w:val="Default"/>
        <w:numPr>
          <w:ilvl w:val="0"/>
          <w:numId w:val="2"/>
        </w:numPr>
        <w:spacing w:line="276" w:lineRule="auto"/>
        <w:jc w:val="both"/>
        <w:rPr>
          <w:rFonts w:asciiTheme="minorHAnsi" w:hAnsiTheme="minorHAnsi"/>
          <w:sz w:val="22"/>
          <w:szCs w:val="22"/>
        </w:rPr>
      </w:pPr>
      <w:r w:rsidRPr="00E514B8">
        <w:rPr>
          <w:rFonts w:asciiTheme="minorHAnsi" w:hAnsiTheme="minorHAnsi"/>
          <w:bCs/>
          <w:sz w:val="22"/>
          <w:szCs w:val="22"/>
        </w:rPr>
        <w:t xml:space="preserve">zastąpił ten podmiot innym podmiotem lub podmiotami lub </w:t>
      </w:r>
    </w:p>
    <w:p w:rsidR="00861A85" w:rsidRPr="004C154D" w:rsidRDefault="00861A85" w:rsidP="00050995">
      <w:pPr>
        <w:pStyle w:val="Akapitzlist"/>
        <w:numPr>
          <w:ilvl w:val="0"/>
          <w:numId w:val="2"/>
        </w:numPr>
        <w:spacing w:after="0"/>
        <w:jc w:val="both"/>
      </w:pPr>
      <w:r w:rsidRPr="00E514B8">
        <w:rPr>
          <w:bCs/>
        </w:rPr>
        <w:t xml:space="preserve">zobowiązał się do osobistego wykonania odpowiedniej części zamówienia, jeżeli wykaże zdolności techniczne lub zawodowe lub sytuację finansową lub ekonomiczną, o których mowa w </w:t>
      </w:r>
      <w:r w:rsidR="008C004B">
        <w:rPr>
          <w:bCs/>
        </w:rPr>
        <w:t>punkcie V</w:t>
      </w:r>
      <w:r w:rsidR="00EA4DD0">
        <w:rPr>
          <w:bCs/>
        </w:rPr>
        <w:t xml:space="preserve"> lit. A </w:t>
      </w:r>
      <w:r w:rsidR="008C004B">
        <w:rPr>
          <w:bCs/>
        </w:rPr>
        <w:t>pkt 2.</w:t>
      </w:r>
      <w:r w:rsidR="003E70AF">
        <w:rPr>
          <w:bCs/>
        </w:rPr>
        <w:t>2</w:t>
      </w:r>
      <w:r w:rsidR="008C004B">
        <w:rPr>
          <w:bCs/>
        </w:rPr>
        <w:t>-2.3 SIWZ</w:t>
      </w:r>
      <w:r w:rsidRPr="00E514B8">
        <w:rPr>
          <w:bCs/>
        </w:rPr>
        <w:t>.</w:t>
      </w:r>
    </w:p>
    <w:p w:rsidR="004D76FB" w:rsidRDefault="004D76FB" w:rsidP="00050995">
      <w:pPr>
        <w:spacing w:after="0"/>
        <w:jc w:val="both"/>
      </w:pPr>
    </w:p>
    <w:p w:rsidR="00692594" w:rsidRPr="00E514B8" w:rsidRDefault="004D76FB" w:rsidP="00050995">
      <w:pPr>
        <w:pStyle w:val="Akapitzlist"/>
        <w:numPr>
          <w:ilvl w:val="0"/>
          <w:numId w:val="4"/>
        </w:numPr>
        <w:spacing w:after="0"/>
        <w:ind w:left="426"/>
        <w:jc w:val="both"/>
        <w:rPr>
          <w:b/>
        </w:rPr>
      </w:pPr>
      <w:r w:rsidRPr="00E514B8">
        <w:rPr>
          <w:b/>
        </w:rPr>
        <w:t>Podstawy wykluczenia z postępowania</w:t>
      </w:r>
    </w:p>
    <w:p w:rsidR="004D76FB" w:rsidRDefault="00BB0392" w:rsidP="00050995">
      <w:pPr>
        <w:pStyle w:val="Akapitzlist"/>
        <w:spacing w:after="0"/>
        <w:ind w:left="709" w:hanging="283"/>
        <w:jc w:val="both"/>
      </w:pPr>
      <w:r>
        <w:t xml:space="preserve">3.1 </w:t>
      </w:r>
      <w:r w:rsidR="004D76FB">
        <w:t xml:space="preserve">Zamawiający wykluczy z postępowania Wykonawcę, który nie wykaże braku podstaw do wykluczenia określonych w art. </w:t>
      </w:r>
      <w:r w:rsidR="00EA4DD0">
        <w:t>24 ust. 1 ustawy</w:t>
      </w:r>
      <w:r w:rsidR="00EF4A68">
        <w:t>, z zastrzeżeniem art. 24 ust. 8-11 ustawy</w:t>
      </w:r>
      <w:r>
        <w:t>.</w:t>
      </w:r>
    </w:p>
    <w:p w:rsidR="00BB0392" w:rsidRDefault="00BB0392" w:rsidP="00050995">
      <w:pPr>
        <w:pStyle w:val="Akapitzlist"/>
        <w:spacing w:after="0"/>
        <w:ind w:left="709" w:hanging="283"/>
        <w:jc w:val="both"/>
      </w:pPr>
      <w:r>
        <w:t xml:space="preserve">3.2 </w:t>
      </w:r>
      <w:r w:rsidRPr="003E70AF">
        <w:t>Dodatkowo</w:t>
      </w:r>
      <w:r>
        <w:t xml:space="preserve">, na podstawie art. 24 ust. 5 </w:t>
      </w:r>
      <w:r w:rsidR="00D727C2">
        <w:t xml:space="preserve">pkt 1 </w:t>
      </w:r>
      <w:r>
        <w:t xml:space="preserve">i </w:t>
      </w:r>
      <w:r w:rsidR="00D727C2">
        <w:t xml:space="preserve">ust. </w:t>
      </w:r>
      <w:r>
        <w:t xml:space="preserve">6 ustawy, </w:t>
      </w:r>
      <w:r w:rsidR="00EF4A68">
        <w:t xml:space="preserve">z zastrzeżeniem art. 24 ust. 8-9 ustawy, </w:t>
      </w:r>
      <w:r>
        <w:t>Zamawiający wykluczy z postępowania Wykonawcę:</w:t>
      </w:r>
    </w:p>
    <w:p w:rsidR="00BB0392" w:rsidRPr="003E70AF" w:rsidRDefault="00BB0392" w:rsidP="00050995">
      <w:pPr>
        <w:pStyle w:val="Akapitzlist"/>
        <w:numPr>
          <w:ilvl w:val="1"/>
          <w:numId w:val="5"/>
        </w:numPr>
        <w:spacing w:after="0"/>
        <w:ind w:left="851"/>
        <w:jc w:val="both"/>
        <w:rPr>
          <w:bCs/>
        </w:rPr>
      </w:pPr>
      <w:r w:rsidRPr="00E514B8">
        <w:rPr>
          <w:bCs/>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t>
      </w:r>
      <w:r w:rsidRPr="003E70AF">
        <w:rPr>
          <w:bCs/>
        </w:rPr>
        <w:t>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3E70AF" w:rsidRPr="003E70AF" w:rsidRDefault="003E70AF" w:rsidP="00050995">
      <w:pPr>
        <w:pStyle w:val="Akapitzlist"/>
        <w:numPr>
          <w:ilvl w:val="1"/>
          <w:numId w:val="5"/>
        </w:numPr>
        <w:spacing w:after="0"/>
        <w:ind w:left="851"/>
        <w:jc w:val="both"/>
        <w:rPr>
          <w:bCs/>
        </w:rPr>
      </w:pPr>
      <w:r w:rsidRPr="003E70AF">
        <w:rPr>
          <w:bCs/>
        </w:rPr>
        <w:t>który w sposób zawiniony poważnie naruszył obowiązki zawodowe, co podważa jego uczciwość, w szczególności gdy wykonawca w wyniku zamierzonego działania lub rażącego niedbalstwa nie wykonał lub nienależycie wykonał zamó</w:t>
      </w:r>
      <w:r w:rsidR="00CF3D5D">
        <w:rPr>
          <w:bCs/>
        </w:rPr>
        <w:t>wienie, co Z</w:t>
      </w:r>
      <w:r w:rsidRPr="003E70AF">
        <w:rPr>
          <w:bCs/>
        </w:rPr>
        <w:t>amawiający jest w stanie wykazać za pomocą stosownych środków dowodowych;</w:t>
      </w:r>
    </w:p>
    <w:p w:rsidR="003E70AF" w:rsidRPr="00EF4A68" w:rsidRDefault="003E70AF" w:rsidP="00050995">
      <w:pPr>
        <w:pStyle w:val="Akapitzlist"/>
        <w:numPr>
          <w:ilvl w:val="1"/>
          <w:numId w:val="5"/>
        </w:numPr>
        <w:spacing w:after="0"/>
        <w:ind w:left="851"/>
        <w:jc w:val="both"/>
        <w:rPr>
          <w:bCs/>
        </w:rPr>
      </w:pPr>
      <w:r w:rsidRPr="003E70AF">
        <w:rPr>
          <w:bCs/>
        </w:rPr>
        <w:t xml:space="preserve">który, z przyczyn leżących po jego stronie, nie wykonał albo nienależycie wykonał w istotnym stopniu wcześniejszą umowę w sprawie zamówienia publicznego lub umowę </w:t>
      </w:r>
      <w:r w:rsidRPr="003E70AF">
        <w:rPr>
          <w:bCs/>
        </w:rPr>
        <w:lastRenderedPageBreak/>
        <w:t>koncesji, zawartą z zamawiającym, o którym mowa w art. 3 ust. 1 pkt 1–4</w:t>
      </w:r>
      <w:r w:rsidR="00CF3D5D">
        <w:rPr>
          <w:bCs/>
        </w:rPr>
        <w:t xml:space="preserve"> ustawy</w:t>
      </w:r>
      <w:r w:rsidRPr="003E70AF">
        <w:rPr>
          <w:bCs/>
        </w:rPr>
        <w:t>, co doprowadziło do rozwiązania umowy lub zasądzenia odszkodowania.</w:t>
      </w:r>
    </w:p>
    <w:p w:rsidR="007B4E72" w:rsidRDefault="007B4E72" w:rsidP="00050995">
      <w:pPr>
        <w:pStyle w:val="Akapitzlist"/>
        <w:spacing w:after="0"/>
        <w:ind w:left="426"/>
      </w:pPr>
    </w:p>
    <w:p w:rsidR="007B4E72" w:rsidRPr="00E514B8" w:rsidRDefault="007B4E72" w:rsidP="00050995">
      <w:pPr>
        <w:pStyle w:val="Akapitzlist"/>
        <w:numPr>
          <w:ilvl w:val="0"/>
          <w:numId w:val="4"/>
        </w:numPr>
        <w:spacing w:after="0"/>
        <w:ind w:left="426"/>
        <w:rPr>
          <w:b/>
        </w:rPr>
      </w:pPr>
      <w:r w:rsidRPr="00E514B8">
        <w:rPr>
          <w:b/>
        </w:rPr>
        <w:t>Zasady składania ofert wspólnie przez dwóch lub więcej Wykonawców</w:t>
      </w:r>
    </w:p>
    <w:p w:rsidR="007B4E72" w:rsidRDefault="007B4E72" w:rsidP="00050995">
      <w:pPr>
        <w:pStyle w:val="Akapitzlist"/>
        <w:spacing w:after="0"/>
        <w:ind w:left="426"/>
      </w:pPr>
      <w:r>
        <w:t>W przypadku Wykonawców ubiegających się wspólnie o udzielenie zamówienia:</w:t>
      </w:r>
    </w:p>
    <w:p w:rsidR="007B4E72" w:rsidRDefault="007B4E72" w:rsidP="00050995">
      <w:pPr>
        <w:pStyle w:val="Akapitzlist"/>
        <w:numPr>
          <w:ilvl w:val="2"/>
          <w:numId w:val="5"/>
        </w:numPr>
        <w:spacing w:after="0"/>
        <w:ind w:left="851"/>
        <w:jc w:val="both"/>
      </w:pPr>
      <w:r>
        <w:t>Warunki udziału w postępowaniu, o których mowa w punkcie V.A.2 SIWZ, mogą być spełnione przez Wykonawców łącznie;</w:t>
      </w:r>
    </w:p>
    <w:p w:rsidR="007B4E72" w:rsidRDefault="007B4E72" w:rsidP="00050995">
      <w:pPr>
        <w:pStyle w:val="Akapitzlist"/>
        <w:numPr>
          <w:ilvl w:val="2"/>
          <w:numId w:val="5"/>
        </w:numPr>
        <w:spacing w:after="0"/>
        <w:ind w:left="851"/>
        <w:jc w:val="both"/>
      </w:pPr>
      <w:r>
        <w:t>Brak podstaw do wykluczenia z postępowania Wykonawcy musi zostać wykazany przez każdego z Wykonawców składających ofertę wspólnie.</w:t>
      </w:r>
    </w:p>
    <w:p w:rsidR="00D45C67" w:rsidRPr="0077654C" w:rsidRDefault="00D45C67" w:rsidP="00050995">
      <w:pPr>
        <w:spacing w:after="0"/>
        <w:jc w:val="both"/>
        <w:rPr>
          <w:color w:val="FF0000"/>
        </w:rPr>
      </w:pPr>
    </w:p>
    <w:p w:rsidR="0098540A" w:rsidRPr="002763FE" w:rsidRDefault="0098540A" w:rsidP="00050995">
      <w:pPr>
        <w:spacing w:after="0"/>
        <w:jc w:val="both"/>
        <w:rPr>
          <w:b/>
          <w:sz w:val="24"/>
          <w:szCs w:val="24"/>
        </w:rPr>
      </w:pPr>
      <w:r w:rsidRPr="002763FE">
        <w:rPr>
          <w:b/>
          <w:sz w:val="24"/>
          <w:szCs w:val="24"/>
        </w:rPr>
        <w:t>VI.</w:t>
      </w:r>
      <w:r w:rsidRPr="002763FE">
        <w:rPr>
          <w:b/>
          <w:sz w:val="24"/>
          <w:szCs w:val="24"/>
        </w:rPr>
        <w:tab/>
      </w:r>
      <w:r w:rsidR="00D45C67">
        <w:rPr>
          <w:b/>
          <w:sz w:val="24"/>
          <w:szCs w:val="24"/>
        </w:rPr>
        <w:t xml:space="preserve">Wykaz oświadczeń i dokumentów </w:t>
      </w:r>
      <w:r w:rsidR="006D45DE">
        <w:rPr>
          <w:b/>
          <w:sz w:val="24"/>
          <w:szCs w:val="24"/>
        </w:rPr>
        <w:t xml:space="preserve">potwierdzających </w:t>
      </w:r>
      <w:r w:rsidRPr="002763FE">
        <w:rPr>
          <w:b/>
          <w:sz w:val="24"/>
          <w:szCs w:val="24"/>
        </w:rPr>
        <w:t>spełniani</w:t>
      </w:r>
      <w:r w:rsidR="006D45DE">
        <w:rPr>
          <w:b/>
          <w:sz w:val="24"/>
          <w:szCs w:val="24"/>
        </w:rPr>
        <w:t>e</w:t>
      </w:r>
      <w:r w:rsidRPr="002763FE">
        <w:rPr>
          <w:b/>
          <w:sz w:val="24"/>
          <w:szCs w:val="24"/>
        </w:rPr>
        <w:t xml:space="preserve"> warunków udziału w postępowaniu</w:t>
      </w:r>
      <w:r w:rsidR="00D45C67">
        <w:rPr>
          <w:b/>
          <w:sz w:val="24"/>
          <w:szCs w:val="24"/>
        </w:rPr>
        <w:t xml:space="preserve"> oraz brak podstaw do wykluczenia</w:t>
      </w:r>
    </w:p>
    <w:p w:rsidR="00495611" w:rsidRPr="00E514B8" w:rsidRDefault="00495611" w:rsidP="00050995">
      <w:pPr>
        <w:spacing w:after="0"/>
        <w:jc w:val="both"/>
      </w:pPr>
      <w:r w:rsidRPr="00E514B8">
        <w:t>Zgodnie z art. 24aa ust. 1 ustawy, Zamawiający przewiduje możliwość zastosowania tzw. procedury odwróconej, polegającej na tym, że Zamawiający najpierw dokona oceny ofert, a następnie zbada, czy Wykonawca, którego oferta została oceniona jako najkorzystniejsza, nie podlega wykluczeniu oraz spełnia warunki udziału w postępowaniu.</w:t>
      </w:r>
    </w:p>
    <w:p w:rsidR="00D45C67" w:rsidRPr="00E514B8" w:rsidRDefault="00D45C67" w:rsidP="00050995">
      <w:pPr>
        <w:pStyle w:val="Akapitzlist"/>
        <w:numPr>
          <w:ilvl w:val="0"/>
          <w:numId w:val="6"/>
        </w:numPr>
        <w:spacing w:after="0"/>
        <w:jc w:val="both"/>
        <w:rPr>
          <w:b/>
          <w:u w:val="single"/>
        </w:rPr>
      </w:pPr>
      <w:r w:rsidRPr="00E514B8">
        <w:rPr>
          <w:b/>
          <w:u w:val="single"/>
        </w:rPr>
        <w:t>Oświadczenia i dokumenty składane wraz z ofertą</w:t>
      </w:r>
    </w:p>
    <w:p w:rsidR="008F64DF" w:rsidRDefault="00754FC3" w:rsidP="00050995">
      <w:pPr>
        <w:pStyle w:val="Default"/>
        <w:numPr>
          <w:ilvl w:val="1"/>
          <w:numId w:val="6"/>
        </w:numPr>
        <w:spacing w:line="276" w:lineRule="auto"/>
        <w:jc w:val="both"/>
        <w:rPr>
          <w:bCs/>
        </w:rPr>
      </w:pPr>
      <w:r w:rsidRPr="00E514B8">
        <w:rPr>
          <w:rFonts w:asciiTheme="minorHAnsi" w:hAnsiTheme="minorHAnsi"/>
          <w:bCs/>
          <w:sz w:val="22"/>
          <w:szCs w:val="22"/>
        </w:rPr>
        <w:t xml:space="preserve">Do oferty (wzór: formularz ofertowy stanowiący zał. nr </w:t>
      </w:r>
      <w:r w:rsidR="00D141DB">
        <w:rPr>
          <w:rFonts w:asciiTheme="minorHAnsi" w:hAnsiTheme="minorHAnsi"/>
          <w:bCs/>
          <w:sz w:val="22"/>
          <w:szCs w:val="22"/>
        </w:rPr>
        <w:t>3</w:t>
      </w:r>
      <w:r>
        <w:rPr>
          <w:rFonts w:asciiTheme="minorHAnsi" w:hAnsiTheme="minorHAnsi"/>
          <w:bCs/>
          <w:sz w:val="22"/>
          <w:szCs w:val="22"/>
        </w:rPr>
        <w:t xml:space="preserve"> do SIWZ) </w:t>
      </w:r>
      <w:r w:rsidR="008F64DF" w:rsidRPr="00E514B8">
        <w:rPr>
          <w:rFonts w:asciiTheme="minorHAnsi" w:hAnsiTheme="minorHAnsi"/>
          <w:bCs/>
          <w:sz w:val="22"/>
          <w:szCs w:val="22"/>
        </w:rPr>
        <w:t xml:space="preserve">Wykonawca dołącza </w:t>
      </w:r>
      <w:r w:rsidR="008F64DF" w:rsidRPr="00E514B8">
        <w:rPr>
          <w:rFonts w:asciiTheme="minorHAnsi" w:hAnsiTheme="minorHAnsi"/>
          <w:b/>
          <w:bCs/>
          <w:sz w:val="22"/>
          <w:szCs w:val="22"/>
        </w:rPr>
        <w:t>aktualne na dzień składania ofert</w:t>
      </w:r>
      <w:r w:rsidR="008F64DF" w:rsidRPr="00E514B8">
        <w:rPr>
          <w:rFonts w:asciiTheme="minorHAnsi" w:hAnsiTheme="minorHAnsi"/>
          <w:bCs/>
          <w:sz w:val="22"/>
          <w:szCs w:val="22"/>
        </w:rPr>
        <w:t xml:space="preserve"> </w:t>
      </w:r>
      <w:r w:rsidR="008F64DF" w:rsidRPr="00E514B8">
        <w:rPr>
          <w:rFonts w:asciiTheme="minorHAnsi" w:hAnsiTheme="minorHAnsi"/>
          <w:b/>
          <w:bCs/>
          <w:sz w:val="22"/>
          <w:szCs w:val="22"/>
        </w:rPr>
        <w:t>oświadczenie</w:t>
      </w:r>
      <w:r w:rsidR="008F64DF" w:rsidRPr="00E514B8">
        <w:rPr>
          <w:rFonts w:asciiTheme="minorHAnsi" w:hAnsiTheme="minorHAnsi"/>
          <w:bCs/>
          <w:sz w:val="22"/>
          <w:szCs w:val="22"/>
        </w:rPr>
        <w:t xml:space="preserve"> w zakresie wskazanym przez Zamawiającego </w:t>
      </w:r>
      <w:r w:rsidR="008F64DF">
        <w:rPr>
          <w:rFonts w:asciiTheme="minorHAnsi" w:hAnsiTheme="minorHAnsi"/>
          <w:bCs/>
          <w:sz w:val="22"/>
          <w:szCs w:val="22"/>
        </w:rPr>
        <w:t xml:space="preserve">w załączniku nr </w:t>
      </w:r>
      <w:r w:rsidR="00D141DB">
        <w:rPr>
          <w:rFonts w:asciiTheme="minorHAnsi" w:hAnsiTheme="minorHAnsi"/>
          <w:bCs/>
          <w:sz w:val="22"/>
          <w:szCs w:val="22"/>
        </w:rPr>
        <w:t>4</w:t>
      </w:r>
      <w:r w:rsidR="008F64DF">
        <w:rPr>
          <w:rFonts w:asciiTheme="minorHAnsi" w:hAnsiTheme="minorHAnsi"/>
          <w:bCs/>
          <w:sz w:val="22"/>
          <w:szCs w:val="22"/>
        </w:rPr>
        <w:t xml:space="preserve"> do SIWZ</w:t>
      </w:r>
      <w:r w:rsidR="008F64DF" w:rsidRPr="00E514B8">
        <w:rPr>
          <w:rFonts w:asciiTheme="minorHAnsi" w:hAnsiTheme="minorHAnsi"/>
          <w:bCs/>
          <w:sz w:val="22"/>
          <w:szCs w:val="22"/>
        </w:rPr>
        <w:t xml:space="preserve">. Informacje zawarte w oświadczeniu </w:t>
      </w:r>
      <w:r w:rsidR="008F64DF">
        <w:rPr>
          <w:rFonts w:asciiTheme="minorHAnsi" w:hAnsiTheme="minorHAnsi"/>
          <w:bCs/>
          <w:sz w:val="22"/>
          <w:szCs w:val="22"/>
        </w:rPr>
        <w:t xml:space="preserve">będą </w:t>
      </w:r>
      <w:r w:rsidR="008F64DF" w:rsidRPr="00E514B8">
        <w:rPr>
          <w:rFonts w:asciiTheme="minorHAnsi" w:hAnsiTheme="minorHAnsi"/>
          <w:bCs/>
          <w:sz w:val="22"/>
          <w:szCs w:val="22"/>
        </w:rPr>
        <w:t>stanowić wstępne potwierdzenie, że Wykonawca nie podlega wykluczeniu oraz spełnia warunki udziału w postępowaniu.</w:t>
      </w:r>
    </w:p>
    <w:p w:rsidR="00F316B7" w:rsidRDefault="008F64DF" w:rsidP="00050995">
      <w:pPr>
        <w:pStyle w:val="Default"/>
        <w:numPr>
          <w:ilvl w:val="1"/>
          <w:numId w:val="6"/>
        </w:numPr>
        <w:spacing w:line="276" w:lineRule="auto"/>
        <w:jc w:val="both"/>
        <w:rPr>
          <w:bCs/>
        </w:rPr>
      </w:pPr>
      <w:r w:rsidRPr="00E514B8">
        <w:rPr>
          <w:rFonts w:asciiTheme="minorHAnsi" w:hAnsiTheme="minorHAnsi"/>
          <w:bCs/>
          <w:sz w:val="22"/>
          <w:szCs w:val="22"/>
        </w:rPr>
        <w:t xml:space="preserve">Wykonawca, który </w:t>
      </w:r>
      <w:r w:rsidR="00B5456E">
        <w:rPr>
          <w:rFonts w:asciiTheme="minorHAnsi" w:hAnsiTheme="minorHAnsi"/>
          <w:bCs/>
          <w:sz w:val="22"/>
          <w:szCs w:val="22"/>
        </w:rPr>
        <w:t xml:space="preserve">polega na zdolnościach lub sytuacji </w:t>
      </w:r>
      <w:r w:rsidRPr="00E514B8">
        <w:rPr>
          <w:rFonts w:asciiTheme="minorHAnsi" w:hAnsiTheme="minorHAnsi"/>
          <w:bCs/>
          <w:sz w:val="22"/>
          <w:szCs w:val="22"/>
        </w:rPr>
        <w:t>innych podmiotów, w celu wykazania braku istnienia wobec nich podstaw wykluczenia oraz spełniania, w zakresie, w jakim powołuje się na ich zasoby, warunków udziału w postępowaniu, zamieszcza informacje o tych podmiotach w oświadczeniu, o którym mowa w punkcie 1.1.</w:t>
      </w:r>
    </w:p>
    <w:p w:rsidR="00F316B7" w:rsidRDefault="00F316B7" w:rsidP="00050995">
      <w:pPr>
        <w:pStyle w:val="Default"/>
        <w:numPr>
          <w:ilvl w:val="1"/>
          <w:numId w:val="6"/>
        </w:numPr>
        <w:spacing w:line="276" w:lineRule="auto"/>
        <w:jc w:val="both"/>
        <w:rPr>
          <w:bCs/>
        </w:rPr>
      </w:pPr>
      <w:r w:rsidRPr="00E514B8">
        <w:rPr>
          <w:rFonts w:asciiTheme="minorHAnsi" w:hAnsiTheme="minorHAnsi"/>
          <w:bCs/>
          <w:sz w:val="22"/>
          <w:szCs w:val="22"/>
        </w:rPr>
        <w:t>Wykonawca, który zamierza powierzyć wykonanie części zamówienia podwykonawcom, w celu wykazania braku istnienia wobec nich podstaw wykluczenia z udziału w postępowaniu, zamieszcza informacje o podwykonawcach w oświadczeniu, o którym mowa w punkcie 1.1.</w:t>
      </w:r>
    </w:p>
    <w:p w:rsidR="00932472" w:rsidRPr="00E514B8" w:rsidRDefault="00F316B7" w:rsidP="00050995">
      <w:pPr>
        <w:pStyle w:val="Default"/>
        <w:numPr>
          <w:ilvl w:val="1"/>
          <w:numId w:val="6"/>
        </w:numPr>
        <w:spacing w:line="276" w:lineRule="auto"/>
        <w:jc w:val="both"/>
        <w:rPr>
          <w:rFonts w:ascii="Calibri" w:hAnsi="Calibri"/>
          <w:bCs/>
        </w:rPr>
      </w:pPr>
      <w:r w:rsidRPr="00E514B8">
        <w:rPr>
          <w:rFonts w:asciiTheme="minorHAnsi" w:hAnsiTheme="minorHAnsi"/>
          <w:bCs/>
          <w:sz w:val="22"/>
          <w:szCs w:val="22"/>
        </w:rPr>
        <w:t>W przypadku wspólnego ubiegania się o zamówienie przez Wykonawców, oświadczenie</w:t>
      </w:r>
      <w:r>
        <w:rPr>
          <w:rFonts w:asciiTheme="minorHAnsi" w:hAnsiTheme="minorHAnsi"/>
          <w:bCs/>
          <w:sz w:val="22"/>
          <w:szCs w:val="22"/>
        </w:rPr>
        <w:t xml:space="preserve">, o którym </w:t>
      </w:r>
      <w:r w:rsidRPr="00E514B8">
        <w:rPr>
          <w:rFonts w:ascii="Calibri" w:hAnsi="Calibri"/>
          <w:bCs/>
          <w:sz w:val="22"/>
          <w:szCs w:val="22"/>
        </w:rPr>
        <w:t>mowa w punkcie 1.1, składa każdy z Wykonawców wspólnie ubiegających się o zamówienie. Dokumenty te będą potwierdzać spełnianie warunków udziału w postępowaniu oraz brak podstaw wykluczenia w zakresie, w którym każdy z Wykonawców wykazuje spełnianie warunków udziału w postępowaniu oraz brak podstaw wykluczenia.</w:t>
      </w:r>
    </w:p>
    <w:p w:rsidR="00932472" w:rsidRPr="00E514B8" w:rsidRDefault="00932472" w:rsidP="00050995">
      <w:pPr>
        <w:pStyle w:val="Default"/>
        <w:numPr>
          <w:ilvl w:val="1"/>
          <w:numId w:val="6"/>
        </w:numPr>
        <w:spacing w:line="276" w:lineRule="auto"/>
        <w:jc w:val="both"/>
        <w:rPr>
          <w:rFonts w:ascii="Calibri" w:hAnsi="Calibri"/>
          <w:bCs/>
        </w:rPr>
      </w:pPr>
      <w:r w:rsidRPr="00E514B8">
        <w:rPr>
          <w:rFonts w:ascii="Calibri" w:eastAsia="Times New Roman" w:hAnsi="Calibri"/>
          <w:sz w:val="22"/>
          <w:szCs w:val="22"/>
          <w:lang w:eastAsia="pl-PL"/>
        </w:rPr>
        <w:t>W przypadku, gdy Wykonawcę reprezentuje pełnomocnik – pełnomocnictwo do podpisania oferty (w formie oryginału lub potwierdzonej notarialnie kopii), podpisane przez osobę figurującą we właściwym rejestrze (lub innym dokumencie), jako posiadającą uprawnienia do podpisywania zobowiązań w imieniu Wykonawcy.</w:t>
      </w:r>
    </w:p>
    <w:p w:rsidR="00932472" w:rsidRPr="00E514B8" w:rsidRDefault="00932472" w:rsidP="00050995">
      <w:pPr>
        <w:pStyle w:val="Default"/>
        <w:numPr>
          <w:ilvl w:val="1"/>
          <w:numId w:val="6"/>
        </w:numPr>
        <w:spacing w:line="276" w:lineRule="auto"/>
        <w:jc w:val="both"/>
        <w:rPr>
          <w:rFonts w:ascii="Calibri" w:hAnsi="Calibri"/>
          <w:bCs/>
        </w:rPr>
      </w:pPr>
      <w:r w:rsidRPr="00E514B8">
        <w:rPr>
          <w:rFonts w:ascii="Calibri" w:eastAsia="Times New Roman" w:hAnsi="Calibri"/>
          <w:sz w:val="22"/>
          <w:szCs w:val="22"/>
          <w:lang w:eastAsia="pl-PL"/>
        </w:rPr>
        <w:t>W przypadku składania oferty wspólnie przez dwóch lub więcej Wykonawców – pełnomocnictwo do reprezentowania Wykonawców składających ofertę wspólnie w postępowaniu albo reprezentowania w postępowaniu i zawarcia umowy (w formie oryginału lub potwierdzonej notarialnie kopii).</w:t>
      </w:r>
    </w:p>
    <w:p w:rsidR="008F64DF" w:rsidRPr="00E514B8" w:rsidRDefault="008F64DF" w:rsidP="00050995">
      <w:pPr>
        <w:pStyle w:val="Default"/>
        <w:spacing w:line="276" w:lineRule="auto"/>
        <w:jc w:val="both"/>
        <w:rPr>
          <w:rFonts w:ascii="Calibri" w:hAnsi="Calibri"/>
          <w:sz w:val="22"/>
          <w:szCs w:val="22"/>
        </w:rPr>
      </w:pPr>
    </w:p>
    <w:p w:rsidR="0078372C" w:rsidRPr="0078372C" w:rsidRDefault="0078372C" w:rsidP="00050995">
      <w:pPr>
        <w:pStyle w:val="Akapitzlist"/>
        <w:numPr>
          <w:ilvl w:val="0"/>
          <w:numId w:val="6"/>
        </w:numPr>
        <w:spacing w:after="0"/>
        <w:jc w:val="both"/>
        <w:rPr>
          <w:b/>
        </w:rPr>
      </w:pPr>
      <w:r w:rsidRPr="0078372C">
        <w:rPr>
          <w:b/>
          <w:u w:val="single"/>
        </w:rPr>
        <w:t>Oświadczenie składane po otwarciu ofert, w terminie 3 dni od dnia zamieszczenia na stronie internetowej Zamawiającego informacji, o której mowa w art. 86 ust. 5 ustawy</w:t>
      </w:r>
      <w:r w:rsidRPr="0078372C">
        <w:rPr>
          <w:b/>
        </w:rPr>
        <w:t>:</w:t>
      </w:r>
    </w:p>
    <w:p w:rsidR="0078372C" w:rsidRDefault="0078372C" w:rsidP="00050995">
      <w:pPr>
        <w:pStyle w:val="Akapitzlist"/>
        <w:spacing w:after="0"/>
        <w:jc w:val="both"/>
        <w:rPr>
          <w:bCs/>
        </w:rPr>
      </w:pPr>
    </w:p>
    <w:p w:rsidR="0078372C" w:rsidRDefault="0078372C" w:rsidP="00050995">
      <w:pPr>
        <w:pStyle w:val="Akapitzlist"/>
        <w:spacing w:after="0"/>
        <w:jc w:val="both"/>
        <w:rPr>
          <w:bCs/>
        </w:rPr>
      </w:pPr>
      <w:r w:rsidRPr="00E514B8">
        <w:rPr>
          <w:bCs/>
        </w:rPr>
        <w:t xml:space="preserve">Wykonawca, w terminie 3 dni od zamieszczenia na stronie internetowej informacji, o której mowa w art. 86 ust. 5 ustawy, przekazuje Zamawiającemu oświadczenie o przynależności lub braku przynależności do tej samej grupy kapitałowej, o której mowa w art. 24 ust. 1 pkt 23 ustawy (wzór oświadczenia: załącznik nr </w:t>
      </w:r>
      <w:r w:rsidR="007B575E">
        <w:rPr>
          <w:bCs/>
        </w:rPr>
        <w:t>9</w:t>
      </w:r>
      <w:r w:rsidRPr="00E514B8">
        <w:rPr>
          <w:bCs/>
        </w:rPr>
        <w:t xml:space="preserve"> do SIWZ). Wraz ze złożeniem oświadczenia, Wykonawca może przedstawić dowody, że powiązania z innym wykonawcą nie prowadzą do zakłócenia konkurencji w postępowaniu o udzielenie zamówienia.</w:t>
      </w:r>
    </w:p>
    <w:p w:rsidR="0078372C" w:rsidRDefault="0078372C" w:rsidP="00050995">
      <w:pPr>
        <w:pStyle w:val="Akapitzlist"/>
        <w:spacing w:after="0"/>
        <w:jc w:val="both"/>
        <w:rPr>
          <w:b/>
          <w:u w:val="single"/>
        </w:rPr>
      </w:pPr>
    </w:p>
    <w:p w:rsidR="00117582" w:rsidRPr="00E514B8" w:rsidRDefault="00117582" w:rsidP="00050995">
      <w:pPr>
        <w:pStyle w:val="Akapitzlist"/>
        <w:numPr>
          <w:ilvl w:val="0"/>
          <w:numId w:val="6"/>
        </w:numPr>
        <w:spacing w:after="0"/>
        <w:jc w:val="both"/>
        <w:rPr>
          <w:b/>
          <w:u w:val="single"/>
        </w:rPr>
      </w:pPr>
      <w:r w:rsidRPr="00E514B8">
        <w:rPr>
          <w:b/>
          <w:u w:val="single"/>
        </w:rPr>
        <w:t>Oświadczenia i dokumenty składane przed udzieleniem zamówienia, na wezwanie Zamawiającego</w:t>
      </w:r>
    </w:p>
    <w:p w:rsidR="006A2519" w:rsidRPr="00E514B8" w:rsidRDefault="006A2519" w:rsidP="00050995">
      <w:pPr>
        <w:pStyle w:val="Akapitzlist"/>
        <w:spacing w:after="0"/>
        <w:jc w:val="both"/>
      </w:pPr>
    </w:p>
    <w:p w:rsidR="006A2519" w:rsidRPr="00E514B8" w:rsidRDefault="00117582" w:rsidP="00050995">
      <w:pPr>
        <w:pStyle w:val="Akapitzlist"/>
        <w:spacing w:after="0"/>
        <w:ind w:left="426"/>
        <w:jc w:val="both"/>
      </w:pPr>
      <w:r w:rsidRPr="00E514B8">
        <w:rPr>
          <w:bCs/>
        </w:rPr>
        <w:t>Zamawiający wezwie Wykonawcę, którego oferta została najwyżej oceniona, do złożenia w wyznaczonym, nie krótszym niż 5 dni, terminie aktualnych na dzień złożenia następujących oświadczeń i dokumentów:</w:t>
      </w:r>
    </w:p>
    <w:p w:rsidR="006A2519" w:rsidRPr="00E514B8" w:rsidRDefault="006A2519" w:rsidP="00050995">
      <w:pPr>
        <w:pStyle w:val="Akapitzlist"/>
        <w:spacing w:after="0"/>
        <w:jc w:val="both"/>
      </w:pPr>
    </w:p>
    <w:p w:rsidR="00117582" w:rsidRPr="009756B0" w:rsidRDefault="005E5555" w:rsidP="00050995">
      <w:pPr>
        <w:pStyle w:val="Akapitzlist"/>
        <w:numPr>
          <w:ilvl w:val="1"/>
          <w:numId w:val="6"/>
        </w:numPr>
        <w:spacing w:after="0"/>
        <w:jc w:val="both"/>
        <w:rPr>
          <w:u w:val="single"/>
        </w:rPr>
      </w:pPr>
      <w:r w:rsidRPr="009756B0">
        <w:rPr>
          <w:bCs/>
          <w:u w:val="single"/>
        </w:rPr>
        <w:t xml:space="preserve">W celu potwierdzenia spełniania warunków udziału w postępowaniu: </w:t>
      </w:r>
      <w:r w:rsidR="00495611" w:rsidRPr="009756B0">
        <w:rPr>
          <w:bCs/>
          <w:u w:val="single"/>
        </w:rPr>
        <w:t xml:space="preserve"> </w:t>
      </w:r>
    </w:p>
    <w:p w:rsidR="00B51D74" w:rsidRDefault="00B51D74" w:rsidP="00050995">
      <w:pPr>
        <w:pStyle w:val="Akapitzlist"/>
        <w:autoSpaceDE w:val="0"/>
        <w:autoSpaceDN w:val="0"/>
        <w:adjustRightInd w:val="0"/>
        <w:spacing w:after="0"/>
        <w:ind w:left="1440"/>
        <w:jc w:val="both"/>
        <w:rPr>
          <w:rFonts w:cs="TimesNewRoman"/>
        </w:rPr>
      </w:pPr>
    </w:p>
    <w:p w:rsidR="00A02A35" w:rsidRPr="004342B7" w:rsidRDefault="009A3FFE" w:rsidP="00050995">
      <w:pPr>
        <w:pStyle w:val="Akapitzlist"/>
        <w:numPr>
          <w:ilvl w:val="1"/>
          <w:numId w:val="2"/>
        </w:numPr>
        <w:autoSpaceDE w:val="0"/>
        <w:autoSpaceDN w:val="0"/>
        <w:adjustRightInd w:val="0"/>
        <w:spacing w:after="0"/>
        <w:jc w:val="both"/>
        <w:rPr>
          <w:rFonts w:cs="TimesNewRoman"/>
        </w:rPr>
      </w:pPr>
      <w:r w:rsidRPr="004342B7">
        <w:rPr>
          <w:rFonts w:cs="TimesNewRoman"/>
        </w:rPr>
        <w:t>i</w:t>
      </w:r>
      <w:r w:rsidR="00A02A35" w:rsidRPr="004342B7">
        <w:rPr>
          <w:rFonts w:cs="TimesNewRoman"/>
        </w:rPr>
        <w:t>nformacji banku lub spółdzielczej kasy oszczędnościowo-kredytowej potwierdzającej wysokość posiadanych środków finansowych lub zdolność kredytową Wykonawcy, w okresie nie wcześniejszym niż 1 miesiąc przed upływem terminu składania ofert</w:t>
      </w:r>
      <w:r w:rsidR="004342B7" w:rsidRPr="004342B7">
        <w:rPr>
          <w:rFonts w:cs="TimesNewRoman"/>
        </w:rPr>
        <w:t>,</w:t>
      </w:r>
    </w:p>
    <w:p w:rsidR="005E5555" w:rsidRPr="00BC09B3" w:rsidRDefault="0093611C" w:rsidP="00050995">
      <w:pPr>
        <w:pStyle w:val="Akapitzlist"/>
        <w:numPr>
          <w:ilvl w:val="1"/>
          <w:numId w:val="2"/>
        </w:numPr>
        <w:autoSpaceDE w:val="0"/>
        <w:autoSpaceDN w:val="0"/>
        <w:adjustRightInd w:val="0"/>
        <w:spacing w:after="0"/>
        <w:jc w:val="both"/>
        <w:rPr>
          <w:rFonts w:cs="TimesNewRoman"/>
        </w:rPr>
      </w:pPr>
      <w:r w:rsidRPr="00BC09B3">
        <w:rPr>
          <w:rFonts w:cs="TimesNewRoman"/>
        </w:rPr>
        <w:t>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007B575E">
        <w:rPr>
          <w:rFonts w:cs="TimesNewRoman"/>
        </w:rPr>
        <w:t xml:space="preserve">. Wzór wykazu robót stanowi załącznik nr </w:t>
      </w:r>
      <w:r w:rsidR="00F909B9">
        <w:rPr>
          <w:rFonts w:cs="TimesNewRoman"/>
        </w:rPr>
        <w:t>6 do SIWZ;</w:t>
      </w:r>
    </w:p>
    <w:p w:rsidR="005E5555" w:rsidRDefault="005E5555" w:rsidP="00050995">
      <w:pPr>
        <w:pStyle w:val="Akapitzlist"/>
        <w:numPr>
          <w:ilvl w:val="1"/>
          <w:numId w:val="2"/>
        </w:numPr>
        <w:autoSpaceDE w:val="0"/>
        <w:autoSpaceDN w:val="0"/>
        <w:adjustRightInd w:val="0"/>
        <w:spacing w:after="0"/>
        <w:jc w:val="both"/>
        <w:rPr>
          <w:rFonts w:cs="TimesNewRoman"/>
        </w:rPr>
      </w:pPr>
      <w:r w:rsidRPr="005D62CE">
        <w:rPr>
          <w:rFonts w:cs="TimesNewRoman"/>
        </w:rPr>
        <w:t>w</w:t>
      </w:r>
      <w:r w:rsidRPr="005E5555">
        <w:rPr>
          <w:rFonts w:cs="TimesNewRoman"/>
        </w:rPr>
        <w:t>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00F909B9">
        <w:rPr>
          <w:rFonts w:cs="TimesNewRoman"/>
        </w:rPr>
        <w:t xml:space="preserve"> Wzór wykazu osób stanowi załącznik nr 7 do SIWZ;</w:t>
      </w:r>
    </w:p>
    <w:p w:rsidR="00770FF7" w:rsidRDefault="009756B0" w:rsidP="00050995">
      <w:pPr>
        <w:pStyle w:val="Akapitzlist"/>
        <w:numPr>
          <w:ilvl w:val="1"/>
          <w:numId w:val="2"/>
        </w:numPr>
        <w:tabs>
          <w:tab w:val="left" w:pos="0"/>
        </w:tabs>
        <w:spacing w:after="0"/>
        <w:jc w:val="both"/>
      </w:pPr>
      <w:r>
        <w:rPr>
          <w:rFonts w:eastAsia="Times New Roman"/>
          <w:lang w:eastAsia="pl-PL"/>
        </w:rPr>
        <w:lastRenderedPageBreak/>
        <w:t>zobowiązania lub innych dokumentów</w:t>
      </w:r>
      <w:r w:rsidR="00770FF7" w:rsidRPr="00770FF7">
        <w:rPr>
          <w:rFonts w:eastAsia="Times New Roman"/>
          <w:lang w:eastAsia="pl-PL"/>
        </w:rPr>
        <w:t xml:space="preserve"> potwierdzając</w:t>
      </w:r>
      <w:r>
        <w:rPr>
          <w:rFonts w:eastAsia="Times New Roman"/>
          <w:lang w:eastAsia="pl-PL"/>
        </w:rPr>
        <w:t>ych</w:t>
      </w:r>
      <w:r w:rsidR="00770FF7" w:rsidRPr="00770FF7">
        <w:rPr>
          <w:rFonts w:eastAsia="Times New Roman"/>
          <w:lang w:eastAsia="pl-PL"/>
        </w:rPr>
        <w:t xml:space="preserve"> udostępnienie zasobów przez inne podmioty</w:t>
      </w:r>
      <w:r>
        <w:rPr>
          <w:rFonts w:eastAsia="Times New Roman"/>
          <w:lang w:eastAsia="pl-PL"/>
        </w:rPr>
        <w:t xml:space="preserve"> (jeżeli dotyczy), z których</w:t>
      </w:r>
      <w:r w:rsidR="00770FF7" w:rsidRPr="00770FF7">
        <w:rPr>
          <w:rFonts w:eastAsia="Times New Roman"/>
          <w:lang w:eastAsia="pl-PL"/>
        </w:rPr>
        <w:t xml:space="preserve"> musi bezspornie i jednoznacznie wynikać w szczególności:</w:t>
      </w:r>
    </w:p>
    <w:p w:rsidR="0025196C" w:rsidRPr="0025196C" w:rsidRDefault="00770FF7" w:rsidP="00050995">
      <w:pPr>
        <w:pStyle w:val="Akapitzlist"/>
        <w:numPr>
          <w:ilvl w:val="0"/>
          <w:numId w:val="18"/>
        </w:numPr>
        <w:spacing w:after="0"/>
        <w:ind w:left="1843"/>
        <w:jc w:val="both"/>
      </w:pPr>
      <w:r w:rsidRPr="0025196C">
        <w:rPr>
          <w:rFonts w:eastAsia="Times New Roman"/>
          <w:lang w:eastAsia="pl-PL"/>
        </w:rPr>
        <w:t>zakres dostępnych Wykonawcy zasobów innego podmiotu,</w:t>
      </w:r>
    </w:p>
    <w:p w:rsidR="0025196C" w:rsidRPr="0025196C" w:rsidRDefault="00770FF7" w:rsidP="00050995">
      <w:pPr>
        <w:pStyle w:val="Akapitzlist"/>
        <w:numPr>
          <w:ilvl w:val="0"/>
          <w:numId w:val="18"/>
        </w:numPr>
        <w:spacing w:after="0"/>
        <w:ind w:left="1843"/>
        <w:jc w:val="both"/>
      </w:pPr>
      <w:r w:rsidRPr="0025196C">
        <w:rPr>
          <w:rFonts w:eastAsia="Times New Roman"/>
          <w:lang w:eastAsia="pl-PL"/>
        </w:rPr>
        <w:t>sposób wykorzystania zasobów innego podmiotu, przez Wykonawcę, przy wykonywaniu zamówienia publicznego</w:t>
      </w:r>
      <w:r w:rsidR="0025196C">
        <w:rPr>
          <w:rFonts w:eastAsia="Times New Roman"/>
          <w:lang w:eastAsia="pl-PL"/>
        </w:rPr>
        <w:t>,</w:t>
      </w:r>
      <w:r w:rsidRPr="0025196C">
        <w:rPr>
          <w:rFonts w:eastAsia="Times New Roman"/>
          <w:lang w:eastAsia="pl-PL"/>
        </w:rPr>
        <w:t xml:space="preserve"> </w:t>
      </w:r>
    </w:p>
    <w:p w:rsidR="0025196C" w:rsidRPr="0025196C" w:rsidRDefault="00770FF7" w:rsidP="00050995">
      <w:pPr>
        <w:pStyle w:val="Akapitzlist"/>
        <w:numPr>
          <w:ilvl w:val="0"/>
          <w:numId w:val="18"/>
        </w:numPr>
        <w:spacing w:after="0"/>
        <w:ind w:left="1843"/>
        <w:jc w:val="both"/>
      </w:pPr>
      <w:r w:rsidRPr="0025196C">
        <w:rPr>
          <w:rFonts w:eastAsia="Times New Roman"/>
          <w:lang w:eastAsia="pl-PL"/>
        </w:rPr>
        <w:t>zakres i okres udziału innego podmiotu przy wykonywaniu zamówienia publicznego,</w:t>
      </w:r>
    </w:p>
    <w:p w:rsidR="00770FF7" w:rsidRDefault="00A02A35" w:rsidP="00050995">
      <w:pPr>
        <w:pStyle w:val="Akapitzlist"/>
        <w:numPr>
          <w:ilvl w:val="0"/>
          <w:numId w:val="18"/>
        </w:numPr>
        <w:spacing w:after="0"/>
        <w:ind w:left="1843"/>
        <w:jc w:val="both"/>
      </w:pPr>
      <w:r w:rsidRPr="0025196C">
        <w:rPr>
          <w:rFonts w:eastAsia="Times New Roman"/>
          <w:lang w:eastAsia="pl-PL"/>
        </w:rPr>
        <w:t>c</w:t>
      </w:r>
      <w:r w:rsidR="00770FF7" w:rsidRPr="0025196C">
        <w:rPr>
          <w:rFonts w:eastAsia="Times New Roman"/>
          <w:lang w:eastAsia="pl-PL"/>
        </w:rPr>
        <w:t>zy po</w:t>
      </w:r>
      <w:r w:rsidRPr="0025196C">
        <w:rPr>
          <w:rFonts w:eastAsia="Times New Roman"/>
          <w:lang w:eastAsia="pl-PL"/>
        </w:rPr>
        <w:t>dmiot, na zdolnościach którego W</w:t>
      </w:r>
      <w:r w:rsidR="00770FF7" w:rsidRPr="0025196C">
        <w:rPr>
          <w:rFonts w:eastAsia="Times New Roman"/>
          <w:lang w:eastAsia="pl-PL"/>
        </w:rPr>
        <w:t>ykonawca polega w odniesieniu do warunków udziału w postępowaniu dotyczących wykształcenia, kwalifikacji zawodowych lub doświadczenia, zrealizuje roboty budowlane lub usługi, których wskazane zdolności dotyczą.</w:t>
      </w:r>
    </w:p>
    <w:p w:rsidR="005E5555" w:rsidRPr="00E514B8" w:rsidRDefault="005E5555" w:rsidP="00050995">
      <w:pPr>
        <w:pStyle w:val="Akapitzlist"/>
        <w:spacing w:after="0"/>
        <w:ind w:left="1418"/>
        <w:jc w:val="both"/>
      </w:pPr>
    </w:p>
    <w:p w:rsidR="005E5555" w:rsidRPr="009756B0" w:rsidRDefault="005E5555" w:rsidP="00050995">
      <w:pPr>
        <w:pStyle w:val="Akapitzlist"/>
        <w:numPr>
          <w:ilvl w:val="1"/>
          <w:numId w:val="6"/>
        </w:numPr>
        <w:spacing w:after="0"/>
        <w:jc w:val="both"/>
        <w:rPr>
          <w:u w:val="single"/>
        </w:rPr>
      </w:pPr>
      <w:r w:rsidRPr="009756B0">
        <w:rPr>
          <w:u w:val="single"/>
        </w:rPr>
        <w:t xml:space="preserve">W </w:t>
      </w:r>
      <w:r w:rsidR="002E4347" w:rsidRPr="009756B0">
        <w:rPr>
          <w:u w:val="single"/>
        </w:rPr>
        <w:t>celu wykazania</w:t>
      </w:r>
      <w:r w:rsidRPr="009756B0">
        <w:rPr>
          <w:u w:val="single"/>
        </w:rPr>
        <w:t xml:space="preserve"> </w:t>
      </w:r>
      <w:r w:rsidR="002E4347" w:rsidRPr="009756B0">
        <w:rPr>
          <w:u w:val="single"/>
        </w:rPr>
        <w:t>braku podstaw</w:t>
      </w:r>
      <w:r w:rsidRPr="009756B0">
        <w:rPr>
          <w:u w:val="single"/>
        </w:rPr>
        <w:t xml:space="preserve"> do wykluczenia z postępowania:</w:t>
      </w:r>
    </w:p>
    <w:p w:rsidR="002E4347" w:rsidRDefault="002E4347" w:rsidP="00050995">
      <w:pPr>
        <w:pStyle w:val="Akapitzlist"/>
        <w:spacing w:after="0"/>
        <w:ind w:left="1418"/>
        <w:jc w:val="both"/>
      </w:pPr>
    </w:p>
    <w:p w:rsidR="00E825DF" w:rsidRDefault="002E4347" w:rsidP="00050995">
      <w:pPr>
        <w:pStyle w:val="Akapitzlist"/>
        <w:numPr>
          <w:ilvl w:val="0"/>
          <w:numId w:val="8"/>
        </w:numPr>
        <w:autoSpaceDE w:val="0"/>
        <w:autoSpaceDN w:val="0"/>
        <w:adjustRightInd w:val="0"/>
        <w:spacing w:after="0"/>
        <w:jc w:val="both"/>
        <w:rPr>
          <w:rFonts w:cs="TimesNewRoman"/>
        </w:rPr>
      </w:pPr>
      <w:r w:rsidRPr="000F35E4">
        <w:rPr>
          <w:rFonts w:cs="TimesNewRoman"/>
        </w:rPr>
        <w:t>odpisu z właściwego rejestru lub z centralnej ewidencji i informacji o działalności  gospodarczej, jeżeli odrębne przepisy wymagają wpisu do rejestru lub ewidencji, w celu potwierdzenia braku podstaw wykluczenia na podstawie art. 24 ust. 5 pkt 1 ustawy.</w:t>
      </w:r>
      <w:r w:rsidR="00E825DF">
        <w:rPr>
          <w:rFonts w:cs="TimesNewRoman"/>
        </w:rPr>
        <w:t xml:space="preserve"> </w:t>
      </w:r>
    </w:p>
    <w:p w:rsidR="00E825DF" w:rsidRDefault="00E825DF" w:rsidP="00050995">
      <w:pPr>
        <w:pStyle w:val="Akapitzlist"/>
        <w:autoSpaceDE w:val="0"/>
        <w:autoSpaceDN w:val="0"/>
        <w:adjustRightInd w:val="0"/>
        <w:spacing w:after="0"/>
        <w:ind w:left="1491"/>
        <w:contextualSpacing w:val="0"/>
        <w:jc w:val="both"/>
        <w:rPr>
          <w:rFonts w:cs="TimesNewRoman"/>
        </w:rPr>
      </w:pPr>
      <w:r>
        <w:rPr>
          <w:rFonts w:cs="TimesNewRoman"/>
        </w:rPr>
        <w:t xml:space="preserve">UWAGA: </w:t>
      </w:r>
    </w:p>
    <w:p w:rsidR="002E4347" w:rsidRPr="00E514B8" w:rsidRDefault="00E825DF" w:rsidP="00050995">
      <w:pPr>
        <w:pStyle w:val="Akapitzlist"/>
        <w:autoSpaceDE w:val="0"/>
        <w:autoSpaceDN w:val="0"/>
        <w:adjustRightInd w:val="0"/>
        <w:spacing w:after="0"/>
        <w:ind w:left="1491"/>
        <w:contextualSpacing w:val="0"/>
        <w:jc w:val="both"/>
        <w:rPr>
          <w:rFonts w:cs="TimesNewRoman"/>
        </w:rPr>
      </w:pPr>
      <w:r w:rsidRPr="00E514B8">
        <w:rPr>
          <w:rFonts w:cs="TimesNewRoman"/>
        </w:rPr>
        <w:t xml:space="preserve">Jeżeli Wykonawca polega na zdolnościach lub sytuacji innych podmiotów w celu potwierdzenia spełniania warunków udziału w postępowaniu, </w:t>
      </w:r>
      <w:r>
        <w:rPr>
          <w:rFonts w:cs="TimesNewRoman"/>
        </w:rPr>
        <w:t>Zamawiający zażąda od Wykonawcy przedstawienia ww. dokumentu także dla tych podmiotów.</w:t>
      </w:r>
    </w:p>
    <w:p w:rsidR="002E4347" w:rsidRDefault="002E4347" w:rsidP="00050995">
      <w:pPr>
        <w:pStyle w:val="Akapitzlist"/>
        <w:numPr>
          <w:ilvl w:val="0"/>
          <w:numId w:val="8"/>
        </w:numPr>
        <w:autoSpaceDE w:val="0"/>
        <w:autoSpaceDN w:val="0"/>
        <w:adjustRightInd w:val="0"/>
        <w:spacing w:after="0"/>
        <w:ind w:left="1491"/>
        <w:contextualSpacing w:val="0"/>
        <w:jc w:val="both"/>
        <w:rPr>
          <w:rFonts w:cs="TimesNewRoman"/>
        </w:rPr>
      </w:pPr>
      <w:r w:rsidRPr="005D62CE">
        <w:rPr>
          <w:rFonts w:cs="TimesNewRoman"/>
        </w:rPr>
        <w:t>Jeżeli Wykonawca ma siedzibę lub miejsce zamieszkania poza terytorium Rzeczypospolitej Polskiej, zamiast</w:t>
      </w:r>
      <w:r w:rsidRPr="00E514B8">
        <w:rPr>
          <w:rFonts w:cs="TimesNewRoman"/>
        </w:rPr>
        <w:t xml:space="preserve"> dokumentów, o których mowa pod. lit. a), składa dokument lub dokumenty wystawione w kraju, w którym Wykonawca ma siedzibę lub miejsce zamieszkania, potwierdzające, że nie otwarto jego likwidacji ani nie ogłoszono upadłości.</w:t>
      </w:r>
    </w:p>
    <w:p w:rsidR="002E4347" w:rsidRPr="005D62CE" w:rsidRDefault="002E4347" w:rsidP="00050995">
      <w:pPr>
        <w:pStyle w:val="Akapitzlist"/>
        <w:numPr>
          <w:ilvl w:val="0"/>
          <w:numId w:val="8"/>
        </w:numPr>
        <w:autoSpaceDE w:val="0"/>
        <w:autoSpaceDN w:val="0"/>
        <w:adjustRightInd w:val="0"/>
        <w:spacing w:after="0"/>
        <w:ind w:left="1491"/>
        <w:contextualSpacing w:val="0"/>
        <w:jc w:val="both"/>
        <w:rPr>
          <w:rFonts w:cs="TimesNewRoman"/>
        </w:rPr>
      </w:pPr>
      <w:r w:rsidRPr="005D62CE">
        <w:rPr>
          <w:rFonts w:cs="TimesNewRoman"/>
        </w:rPr>
        <w:t>Jeżeli w kraju, w którym wykonawca ma siedzibę lub miejsce zamieszkania lub miejsce zamieszkania</w:t>
      </w:r>
      <w:r w:rsidRPr="00E514B8">
        <w:rPr>
          <w:rFonts w:ascii="Calibri" w:hAnsi="Calibri" w:cs="TimesNewRoman"/>
        </w:rPr>
        <w:t xml:space="preserve"> ma osoba, której dokument dotyczy, nie wydaje się dokumentów, o których mowa pod. lit. a),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E95736" w:rsidRDefault="00E95736" w:rsidP="00050995">
      <w:pPr>
        <w:spacing w:after="0"/>
        <w:jc w:val="both"/>
      </w:pPr>
    </w:p>
    <w:p w:rsidR="00E26BBB" w:rsidRPr="0078372C" w:rsidRDefault="00E26BBB" w:rsidP="00050995">
      <w:pPr>
        <w:pStyle w:val="Akapitzlist"/>
        <w:numPr>
          <w:ilvl w:val="0"/>
          <w:numId w:val="6"/>
        </w:numPr>
        <w:spacing w:after="0"/>
        <w:jc w:val="both"/>
        <w:rPr>
          <w:b/>
          <w:u w:val="single"/>
        </w:rPr>
      </w:pPr>
      <w:r w:rsidRPr="0078372C">
        <w:rPr>
          <w:b/>
          <w:u w:val="single"/>
        </w:rPr>
        <w:t>Uzupełnianie dokumentów</w:t>
      </w:r>
    </w:p>
    <w:p w:rsidR="005D62CE" w:rsidRDefault="005D62CE" w:rsidP="00050995">
      <w:pPr>
        <w:pStyle w:val="Akapitzlist"/>
        <w:autoSpaceDE w:val="0"/>
        <w:autoSpaceDN w:val="0"/>
        <w:adjustRightInd w:val="0"/>
        <w:spacing w:after="0"/>
        <w:ind w:left="1276"/>
        <w:jc w:val="both"/>
        <w:rPr>
          <w:rFonts w:cs="Arial"/>
          <w:bCs/>
          <w:color w:val="000000"/>
        </w:rPr>
      </w:pPr>
    </w:p>
    <w:p w:rsidR="005D62CE" w:rsidRPr="00E514B8" w:rsidRDefault="005D62CE" w:rsidP="00050995">
      <w:pPr>
        <w:autoSpaceDE w:val="0"/>
        <w:autoSpaceDN w:val="0"/>
        <w:adjustRightInd w:val="0"/>
        <w:spacing w:after="0"/>
        <w:ind w:left="708"/>
        <w:jc w:val="both"/>
        <w:rPr>
          <w:rFonts w:cs="Arial"/>
          <w:bCs/>
          <w:color w:val="000000"/>
        </w:rPr>
      </w:pPr>
      <w:r w:rsidRPr="00E514B8">
        <w:rPr>
          <w:rFonts w:cs="Arial"/>
          <w:bCs/>
          <w:color w:val="000000"/>
        </w:rPr>
        <w:t>Jeżeli W</w:t>
      </w:r>
      <w:r w:rsidR="00E26BBB" w:rsidRPr="00E514B8">
        <w:rPr>
          <w:rFonts w:cs="Arial"/>
          <w:bCs/>
          <w:color w:val="000000"/>
        </w:rPr>
        <w:t xml:space="preserve">ykonawca nie złożył oświadczenia, o którym mowa w </w:t>
      </w:r>
      <w:r w:rsidRPr="00E514B8">
        <w:rPr>
          <w:rFonts w:cs="Arial"/>
          <w:bCs/>
          <w:color w:val="000000"/>
        </w:rPr>
        <w:t>VI.1.1 SIWZ</w:t>
      </w:r>
      <w:r w:rsidR="00E26BBB" w:rsidRPr="00E514B8">
        <w:rPr>
          <w:rFonts w:cs="Arial"/>
          <w:bCs/>
          <w:color w:val="000000"/>
        </w:rPr>
        <w:t>, oświadczeń lub dokumentów potwierdzających okoliczności, o których mowa w art. 25 ust. 1</w:t>
      </w:r>
      <w:r w:rsidRPr="00E514B8">
        <w:rPr>
          <w:rFonts w:cs="Arial"/>
          <w:bCs/>
          <w:color w:val="000000"/>
        </w:rPr>
        <w:t xml:space="preserve"> ustawy</w:t>
      </w:r>
      <w:r w:rsidR="00E26BBB" w:rsidRPr="00E514B8">
        <w:rPr>
          <w:rFonts w:cs="Arial"/>
          <w:bCs/>
          <w:color w:val="000000"/>
        </w:rPr>
        <w:t xml:space="preserve">, lub </w:t>
      </w:r>
      <w:r w:rsidR="00E26BBB" w:rsidRPr="00E514B8">
        <w:rPr>
          <w:rFonts w:cs="Arial"/>
          <w:bCs/>
          <w:color w:val="000000"/>
        </w:rPr>
        <w:lastRenderedPageBreak/>
        <w:t xml:space="preserve">innych dokumentów niezbędnych do przeprowadzenia postępowania, oświadczenia lub dokumenty są niekompletne, zawierają </w:t>
      </w:r>
      <w:r w:rsidRPr="00E514B8">
        <w:rPr>
          <w:rFonts w:cs="Arial"/>
          <w:bCs/>
          <w:color w:val="000000"/>
        </w:rPr>
        <w:t>błędy lub budzą wskazane przez Z</w:t>
      </w:r>
      <w:r w:rsidR="00E26BBB" w:rsidRPr="00E514B8">
        <w:rPr>
          <w:rFonts w:cs="Arial"/>
          <w:bCs/>
          <w:color w:val="000000"/>
        </w:rPr>
        <w:t xml:space="preserve">amawiającego wątpliwości, </w:t>
      </w:r>
      <w:r w:rsidRPr="00E514B8">
        <w:rPr>
          <w:rFonts w:cs="Arial"/>
          <w:bCs/>
          <w:color w:val="000000"/>
        </w:rPr>
        <w:t>Z</w:t>
      </w:r>
      <w:r w:rsidR="00E26BBB" w:rsidRPr="00E514B8">
        <w:rPr>
          <w:rFonts w:cs="Arial"/>
          <w:bCs/>
          <w:color w:val="000000"/>
        </w:rPr>
        <w:t xml:space="preserve">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w:t>
      </w:r>
    </w:p>
    <w:p w:rsidR="005D62CE" w:rsidRDefault="005D62CE" w:rsidP="00050995">
      <w:pPr>
        <w:pStyle w:val="Akapitzlist"/>
        <w:autoSpaceDE w:val="0"/>
        <w:autoSpaceDN w:val="0"/>
        <w:adjustRightInd w:val="0"/>
        <w:spacing w:after="0"/>
        <w:ind w:left="1276"/>
        <w:jc w:val="both"/>
        <w:rPr>
          <w:rFonts w:cs="Arial"/>
          <w:bCs/>
          <w:color w:val="000000"/>
        </w:rPr>
      </w:pPr>
    </w:p>
    <w:p w:rsidR="00E26BBB" w:rsidRPr="00E514B8" w:rsidRDefault="00E26BBB" w:rsidP="00050995">
      <w:pPr>
        <w:autoSpaceDE w:val="0"/>
        <w:autoSpaceDN w:val="0"/>
        <w:adjustRightInd w:val="0"/>
        <w:spacing w:after="0"/>
        <w:ind w:left="698" w:firstLine="10"/>
        <w:jc w:val="both"/>
        <w:rPr>
          <w:rFonts w:cs="Arial"/>
          <w:bCs/>
          <w:color w:val="000000"/>
        </w:rPr>
      </w:pPr>
      <w:r w:rsidRPr="00E514B8">
        <w:rPr>
          <w:rFonts w:cs="Arial"/>
          <w:bCs/>
          <w:color w:val="000000"/>
        </w:rPr>
        <w:t>Jeż</w:t>
      </w:r>
      <w:r w:rsidR="005D62CE" w:rsidRPr="00E514B8">
        <w:rPr>
          <w:rFonts w:cs="Arial"/>
          <w:bCs/>
          <w:color w:val="000000"/>
        </w:rPr>
        <w:t>eli W</w:t>
      </w:r>
      <w:r w:rsidRPr="00E514B8">
        <w:rPr>
          <w:rFonts w:cs="Arial"/>
          <w:bCs/>
          <w:color w:val="000000"/>
        </w:rPr>
        <w:t xml:space="preserve">ykonawca nie złożył wymaganych pełnomocnictw albo </w:t>
      </w:r>
      <w:r w:rsidR="007B6D50">
        <w:rPr>
          <w:rFonts w:cs="Arial"/>
          <w:bCs/>
          <w:color w:val="000000"/>
        </w:rPr>
        <w:t>złożył wadliwe pełnomocnictwa, Z</w:t>
      </w:r>
      <w:r w:rsidRPr="00E514B8">
        <w:rPr>
          <w:rFonts w:cs="Arial"/>
          <w:bCs/>
          <w:color w:val="000000"/>
        </w:rPr>
        <w:t>amawiający wzywa do ich złożenia w terminie przez siebie wskazanym, chyba że mimo ich złożenia oferta wykonawcy podlega odrzuceniu albo konieczne byłoby unieważnienie postępowania.</w:t>
      </w:r>
    </w:p>
    <w:p w:rsidR="005D62CE" w:rsidRPr="00E514B8" w:rsidRDefault="005D62CE" w:rsidP="00050995">
      <w:pPr>
        <w:pStyle w:val="Akapitzlist"/>
        <w:autoSpaceDE w:val="0"/>
        <w:autoSpaceDN w:val="0"/>
        <w:adjustRightInd w:val="0"/>
        <w:spacing w:after="0"/>
        <w:ind w:left="1276"/>
        <w:jc w:val="both"/>
        <w:rPr>
          <w:rFonts w:cs="Arial"/>
          <w:color w:val="000000"/>
        </w:rPr>
      </w:pPr>
    </w:p>
    <w:p w:rsidR="00E26BBB" w:rsidRPr="005D62CE" w:rsidRDefault="005D62CE" w:rsidP="00050995">
      <w:pPr>
        <w:pStyle w:val="Akapitzlist"/>
        <w:numPr>
          <w:ilvl w:val="0"/>
          <w:numId w:val="6"/>
        </w:numPr>
        <w:spacing w:after="0"/>
        <w:jc w:val="both"/>
      </w:pPr>
      <w:r>
        <w:t>W zakresie nieuregulowanym SIWZ zastosowanie mają przepisy rozporządzenia Ministra Rozwoju z dnia 26 lipca 2016r. w sprawie rodzajów dokumentów, jakich może żądać zamawiający od wykonawcy w postępowaniu o udzielenie zamówienia (Dz. U. poz. 1126).</w:t>
      </w:r>
    </w:p>
    <w:p w:rsidR="006D45DE" w:rsidRDefault="006D45DE" w:rsidP="00050995">
      <w:pPr>
        <w:spacing w:after="0"/>
        <w:rPr>
          <w:highlight w:val="yellow"/>
        </w:rPr>
      </w:pPr>
    </w:p>
    <w:p w:rsidR="006D45DE" w:rsidRDefault="006D45DE" w:rsidP="00050995">
      <w:pPr>
        <w:spacing w:after="0"/>
      </w:pPr>
      <w:r w:rsidRPr="007A594E">
        <w:rPr>
          <w:b/>
          <w:sz w:val="24"/>
          <w:szCs w:val="24"/>
        </w:rPr>
        <w:t>V</w:t>
      </w:r>
      <w:r>
        <w:rPr>
          <w:b/>
          <w:sz w:val="24"/>
          <w:szCs w:val="24"/>
        </w:rPr>
        <w:t>I</w:t>
      </w:r>
      <w:r w:rsidRPr="007A594E">
        <w:rPr>
          <w:b/>
          <w:sz w:val="24"/>
          <w:szCs w:val="24"/>
        </w:rPr>
        <w:t>I.</w:t>
      </w:r>
      <w:r w:rsidRPr="007A594E">
        <w:rPr>
          <w:b/>
          <w:sz w:val="24"/>
          <w:szCs w:val="24"/>
        </w:rPr>
        <w:tab/>
        <w:t>Opis sposobu porozumiewania się z Zamawiającym oraz przekazywania oświadczeń i dokumentów</w:t>
      </w:r>
    </w:p>
    <w:p w:rsidR="009E3040" w:rsidRDefault="006D45DE" w:rsidP="00050995">
      <w:pPr>
        <w:pStyle w:val="Akapitzlist"/>
        <w:numPr>
          <w:ilvl w:val="2"/>
          <w:numId w:val="6"/>
        </w:numPr>
        <w:spacing w:after="0"/>
        <w:ind w:left="567" w:hanging="425"/>
        <w:jc w:val="both"/>
      </w:pPr>
      <w:r>
        <w:t xml:space="preserve">Wszelkie </w:t>
      </w:r>
      <w:r w:rsidRPr="007A594E">
        <w:t>zawiadomienia, oświadczenia, wnioski i informacje Zamawiający oraz Wykonawcy przekazują pisemnie (na adres wskazany w punkcie I SIWZ)</w:t>
      </w:r>
      <w:r w:rsidR="00C779C9">
        <w:t xml:space="preserve"> za pośrednictwem operatora pocztowego w rozumieniu ustawy z dnia 23 listopada 2012r. Prawo pocztowe (Dz. U. poz. 1529 z</w:t>
      </w:r>
      <w:r w:rsidR="009E3040">
        <w:t>e</w:t>
      </w:r>
      <w:r w:rsidR="00C779C9">
        <w:t xml:space="preserve"> zm.), osobiście</w:t>
      </w:r>
      <w:r w:rsidRPr="007A594E">
        <w:t xml:space="preserve">, </w:t>
      </w:r>
      <w:r w:rsidR="00C779C9">
        <w:t>za pośrednictwem posłańca, faksu</w:t>
      </w:r>
      <w:r w:rsidRPr="007A594E">
        <w:t xml:space="preserve"> (na nr </w:t>
      </w:r>
      <w:r w:rsidR="00770FF7">
        <w:t xml:space="preserve">67 2556 </w:t>
      </w:r>
      <w:r w:rsidR="00770FF7" w:rsidRPr="009E3040">
        <w:t>462</w:t>
      </w:r>
      <w:r w:rsidRPr="009E3040">
        <w:t>)</w:t>
      </w:r>
      <w:r w:rsidR="00C779C9">
        <w:t xml:space="preserve"> </w:t>
      </w:r>
      <w:r w:rsidRPr="007A594E">
        <w:t xml:space="preserve">lub </w:t>
      </w:r>
      <w:r w:rsidR="00C779C9">
        <w:t>przy użyciu środków komunikacji elektronicznej w rozumieniu ustawy z dnia 18 lipca 2002r. o świadczeniu usług drogą elektroniczną (Dz. U. z 2013r. poz. 1422 z</w:t>
      </w:r>
      <w:r w:rsidR="00770FF7">
        <w:t>e</w:t>
      </w:r>
      <w:r w:rsidR="00C779C9">
        <w:t xml:space="preserve"> zm.) </w:t>
      </w:r>
      <w:r w:rsidRPr="007A594E">
        <w:t>(na adres</w:t>
      </w:r>
      <w:r w:rsidR="00770FF7">
        <w:t xml:space="preserve"> lubasz@wokiss.pl</w:t>
      </w:r>
      <w:r w:rsidRPr="007A594E">
        <w:t xml:space="preserve"> z zastrzeżeniem ust. </w:t>
      </w:r>
      <w:r w:rsidR="00554CF2">
        <w:t>2</w:t>
      </w:r>
      <w:r>
        <w:t xml:space="preserve">. </w:t>
      </w:r>
    </w:p>
    <w:p w:rsidR="009E3040" w:rsidRPr="004342B7" w:rsidRDefault="00554CF2" w:rsidP="00050995">
      <w:pPr>
        <w:pStyle w:val="Akapitzlist"/>
        <w:numPr>
          <w:ilvl w:val="2"/>
          <w:numId w:val="6"/>
        </w:numPr>
        <w:spacing w:after="0"/>
        <w:ind w:left="567" w:hanging="425"/>
        <w:jc w:val="both"/>
      </w:pPr>
      <w:r w:rsidRPr="004342B7">
        <w:rPr>
          <w:rFonts w:cs="TimesNewRoman"/>
        </w:rPr>
        <w:t>Oferta, a także oświadczenia, o których mowa w punkcie VI.1</w:t>
      </w:r>
      <w:r w:rsidR="00BC27D4" w:rsidRPr="004342B7">
        <w:rPr>
          <w:rFonts w:cs="TimesNewRoman"/>
        </w:rPr>
        <w:t>.1</w:t>
      </w:r>
      <w:r w:rsidR="004342B7" w:rsidRPr="004342B7">
        <w:rPr>
          <w:rFonts w:cs="TimesNewRoman"/>
        </w:rPr>
        <w:t>, VI.3.1 lit. b</w:t>
      </w:r>
      <w:r w:rsidR="00841DD2" w:rsidRPr="004342B7">
        <w:rPr>
          <w:rFonts w:cs="TimesNewRoman"/>
        </w:rPr>
        <w:t xml:space="preserve">), </w:t>
      </w:r>
      <w:r w:rsidR="004342B7" w:rsidRPr="004342B7">
        <w:rPr>
          <w:rFonts w:cs="TimesNewRoman"/>
        </w:rPr>
        <w:t xml:space="preserve">c) i </w:t>
      </w:r>
      <w:r w:rsidR="00841DD2" w:rsidRPr="004342B7">
        <w:rPr>
          <w:rFonts w:cs="TimesNewRoman"/>
        </w:rPr>
        <w:t>d) oraz VI.2</w:t>
      </w:r>
      <w:r w:rsidRPr="004342B7">
        <w:rPr>
          <w:rFonts w:cs="TimesNewRoman"/>
        </w:rPr>
        <w:t xml:space="preserve"> SIWZ, dotyczące Wykonawcy i innych podmiotów, na których zdolnościach lub sytuacji polega Wykonawca na zasadach określonych w art. 22a ustawy oraz dotyczące podwykonawców, składane są w oryginale (w formie pisemnej). </w:t>
      </w:r>
    </w:p>
    <w:p w:rsidR="009E3040" w:rsidRPr="009E3040" w:rsidRDefault="00554CF2" w:rsidP="00050995">
      <w:pPr>
        <w:pStyle w:val="Akapitzlist"/>
        <w:numPr>
          <w:ilvl w:val="2"/>
          <w:numId w:val="6"/>
        </w:numPr>
        <w:spacing w:after="0"/>
        <w:ind w:left="567" w:hanging="425"/>
        <w:jc w:val="both"/>
      </w:pPr>
      <w:r w:rsidRPr="00554CF2">
        <w:t>J</w:t>
      </w:r>
      <w:r w:rsidRPr="009E3040">
        <w:rPr>
          <w:rFonts w:cs="TimesNewRoman"/>
        </w:rPr>
        <w:t>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rsidR="009E3040" w:rsidRDefault="006D45DE" w:rsidP="00050995">
      <w:pPr>
        <w:pStyle w:val="Akapitzlist"/>
        <w:numPr>
          <w:ilvl w:val="2"/>
          <w:numId w:val="6"/>
        </w:numPr>
        <w:spacing w:after="0"/>
        <w:ind w:left="567" w:hanging="425"/>
        <w:jc w:val="both"/>
      </w:pPr>
      <w:r w:rsidRPr="007A594E">
        <w:t>Wszelką korespondencję dotyczącą niniejszego postępowania należy kierować do Zamawiającego z powołaniem</w:t>
      </w:r>
      <w:r>
        <w:t xml:space="preserve"> się na sygnaturę postępowania.</w:t>
      </w:r>
    </w:p>
    <w:p w:rsidR="009E3040" w:rsidRPr="009E3040" w:rsidRDefault="0093707F" w:rsidP="00050995">
      <w:pPr>
        <w:pStyle w:val="Akapitzlist"/>
        <w:numPr>
          <w:ilvl w:val="2"/>
          <w:numId w:val="6"/>
        </w:numPr>
        <w:spacing w:after="0"/>
        <w:ind w:left="567" w:hanging="425"/>
        <w:jc w:val="both"/>
      </w:pPr>
      <w:r w:rsidRPr="009E3040">
        <w:rPr>
          <w:rFonts w:ascii="Calibri" w:eastAsia="Times New Roman" w:hAnsi="Calibri" w:cs="Arial"/>
          <w:lang w:eastAsia="pl-PL"/>
        </w:rPr>
        <w:t xml:space="preserve">Każdy Wykonawca ma prawo w dowolnej formie: pismem, faxem lub drogą elektroniczną zwrócić się do Zamawiającego o wyjaśnienie treści zawartych w SIWZ. Wniosek o wyjaśnienie treści SIWZ musi wpłynąć do Zamawiającego nie później niż do końca dnia , w którym upływa połowa wyznaczonego terminu składania ofert. Jeżeli wniosek o wyjaśnienie treści specyfikacji istotnych warunków zamówienia wpłynie po upływie terminu składania wniosku, o którym mowa powyżej, lub dotyczy udzielonych wyjaśnień, zamawiający może udzielić wyjaśnień albo </w:t>
      </w:r>
      <w:r w:rsidRPr="009E3040">
        <w:rPr>
          <w:rFonts w:ascii="Calibri" w:eastAsia="Times New Roman" w:hAnsi="Calibri" w:cs="Arial"/>
          <w:lang w:eastAsia="pl-PL"/>
        </w:rPr>
        <w:lastRenderedPageBreak/>
        <w:t>pozostawić wniosek bez rozpoznania. Ewentualne przedłużenie terminu składania ofert nie wpływa na bieg terminu składania wniosku, o wyjaśnienie treści SIWZ.</w:t>
      </w:r>
    </w:p>
    <w:p w:rsidR="009E3040" w:rsidRDefault="006D45DE" w:rsidP="00050995">
      <w:pPr>
        <w:pStyle w:val="Akapitzlist"/>
        <w:numPr>
          <w:ilvl w:val="2"/>
          <w:numId w:val="6"/>
        </w:numPr>
        <w:spacing w:after="0"/>
        <w:ind w:left="567" w:hanging="425"/>
        <w:jc w:val="both"/>
      </w:pPr>
      <w:r>
        <w:t>W przypadku rozbieżności pomiędzy treścią SIWZ a treścią udzielonych przez Zamawiającego wyjaśnień, za wiążącą należy przyjąć treść pisma zawierającego późniejsze oświadczenie Zamawiającego.</w:t>
      </w:r>
    </w:p>
    <w:p w:rsidR="0098540A" w:rsidRPr="00191809" w:rsidRDefault="006D45DE" w:rsidP="00050995">
      <w:pPr>
        <w:pStyle w:val="Akapitzlist"/>
        <w:numPr>
          <w:ilvl w:val="2"/>
          <w:numId w:val="6"/>
        </w:numPr>
        <w:spacing w:after="0"/>
        <w:ind w:left="567" w:hanging="425"/>
        <w:jc w:val="both"/>
      </w:pPr>
      <w:r>
        <w:t xml:space="preserve">Osobą upoważnioną przez Zamawiającego do </w:t>
      </w:r>
      <w:r w:rsidR="00E95824">
        <w:t>porozumiewania się</w:t>
      </w:r>
      <w:r>
        <w:t xml:space="preserve"> z </w:t>
      </w:r>
      <w:r w:rsidR="00E95824">
        <w:t>Wykonawcami</w:t>
      </w:r>
      <w:r>
        <w:t xml:space="preserve"> </w:t>
      </w:r>
      <w:r w:rsidRPr="00191809">
        <w:t xml:space="preserve">jest </w:t>
      </w:r>
      <w:r w:rsidR="00D40953" w:rsidRPr="00191809">
        <w:t xml:space="preserve"> Wiesław Graj</w:t>
      </w:r>
      <w:r w:rsidR="009E3040" w:rsidRPr="00191809">
        <w:t>.</w:t>
      </w:r>
    </w:p>
    <w:p w:rsidR="00050995" w:rsidRDefault="00050995" w:rsidP="00050995">
      <w:pPr>
        <w:spacing w:after="0"/>
        <w:rPr>
          <w:b/>
          <w:sz w:val="24"/>
          <w:szCs w:val="24"/>
        </w:rPr>
      </w:pPr>
    </w:p>
    <w:p w:rsidR="00E95824" w:rsidRPr="003C6D49" w:rsidRDefault="00E95824" w:rsidP="00050995">
      <w:pPr>
        <w:spacing w:after="0"/>
        <w:rPr>
          <w:b/>
          <w:sz w:val="24"/>
          <w:szCs w:val="24"/>
        </w:rPr>
      </w:pPr>
      <w:r>
        <w:rPr>
          <w:b/>
          <w:sz w:val="24"/>
          <w:szCs w:val="24"/>
        </w:rPr>
        <w:t>VIII</w:t>
      </w:r>
      <w:r w:rsidRPr="003C6D49">
        <w:rPr>
          <w:b/>
          <w:sz w:val="24"/>
          <w:szCs w:val="24"/>
        </w:rPr>
        <w:t>.</w:t>
      </w:r>
      <w:r w:rsidRPr="003C6D49">
        <w:rPr>
          <w:b/>
          <w:sz w:val="24"/>
          <w:szCs w:val="24"/>
        </w:rPr>
        <w:tab/>
        <w:t>Wadium</w:t>
      </w:r>
    </w:p>
    <w:p w:rsidR="009E3040" w:rsidRDefault="00E95824" w:rsidP="00050995">
      <w:pPr>
        <w:pStyle w:val="Akapitzlist"/>
        <w:numPr>
          <w:ilvl w:val="2"/>
          <w:numId w:val="20"/>
        </w:numPr>
        <w:spacing w:after="0"/>
        <w:ind w:left="567" w:hanging="425"/>
        <w:jc w:val="both"/>
      </w:pPr>
      <w:r w:rsidRPr="0031680F">
        <w:t xml:space="preserve">Zamawiający wymaga wniesienia wadium w wysokości </w:t>
      </w:r>
      <w:r w:rsidR="009E3040" w:rsidRPr="00191809">
        <w:t>3</w:t>
      </w:r>
      <w:r w:rsidR="00CC2EE4">
        <w:t>3</w:t>
      </w:r>
      <w:r w:rsidR="0031680F" w:rsidRPr="00191809">
        <w:t>.000,00 zł (</w:t>
      </w:r>
      <w:r w:rsidR="009E3040" w:rsidRPr="00191809">
        <w:t>trzydzieści</w:t>
      </w:r>
      <w:r w:rsidR="009E3040">
        <w:t xml:space="preserve"> trzy tysiące</w:t>
      </w:r>
      <w:r w:rsidRPr="0031680F">
        <w:t xml:space="preserve"> zł 00/100).</w:t>
      </w:r>
    </w:p>
    <w:p w:rsidR="00E95824" w:rsidRPr="0031680F" w:rsidRDefault="00E95824" w:rsidP="00050995">
      <w:pPr>
        <w:pStyle w:val="Akapitzlist"/>
        <w:numPr>
          <w:ilvl w:val="2"/>
          <w:numId w:val="20"/>
        </w:numPr>
        <w:spacing w:after="0"/>
        <w:ind w:left="567" w:hanging="425"/>
        <w:jc w:val="both"/>
      </w:pPr>
      <w:r w:rsidRPr="0031680F">
        <w:t>Wadium wnosi się pod rygorem wykluczenia z postępowania przed upływem terminu składania ofert, w jednej lub kilku z niżej wymienionych form:</w:t>
      </w:r>
    </w:p>
    <w:p w:rsidR="00E95824" w:rsidRPr="0031680F" w:rsidRDefault="00E95824" w:rsidP="00050995">
      <w:pPr>
        <w:pStyle w:val="Akapitzlist"/>
        <w:numPr>
          <w:ilvl w:val="0"/>
          <w:numId w:val="19"/>
        </w:numPr>
        <w:spacing w:after="0"/>
        <w:jc w:val="both"/>
      </w:pPr>
      <w:r w:rsidRPr="0031680F">
        <w:t xml:space="preserve">w pieniądzu, przelewem na rachunek bankowy: </w:t>
      </w:r>
    </w:p>
    <w:p w:rsidR="00770FF7" w:rsidRDefault="00770FF7" w:rsidP="00050995">
      <w:pPr>
        <w:pStyle w:val="Akapitzlist"/>
        <w:tabs>
          <w:tab w:val="left" w:pos="2845"/>
          <w:tab w:val="left" w:pos="9880"/>
        </w:tabs>
        <w:spacing w:after="0"/>
        <w:jc w:val="both"/>
      </w:pPr>
      <w:r w:rsidRPr="009E3040">
        <w:rPr>
          <w:rFonts w:cs="Arial"/>
          <w:b/>
          <w:color w:val="000000"/>
        </w:rPr>
        <w:t xml:space="preserve">89 8951 0009 1300 2176 2000 0040 </w:t>
      </w:r>
      <w:r w:rsidRPr="009E3040">
        <w:rPr>
          <w:rFonts w:cs="Arial"/>
          <w:color w:val="000000"/>
        </w:rPr>
        <w:t xml:space="preserve">Bank Spółdzielczy Czarnków /O Lubasz. </w:t>
      </w:r>
    </w:p>
    <w:p w:rsidR="00E95824" w:rsidRPr="0031680F" w:rsidRDefault="00E95824" w:rsidP="00050995">
      <w:pPr>
        <w:pStyle w:val="Akapitzlist"/>
        <w:numPr>
          <w:ilvl w:val="0"/>
          <w:numId w:val="19"/>
        </w:numPr>
        <w:spacing w:after="0"/>
        <w:jc w:val="both"/>
      </w:pPr>
      <w:r w:rsidRPr="0031680F">
        <w:t>poręczeniach bankowych lub poręczeniach spółdzielczej kasy oszczędnościowo-kredytowej, z tym że poręczenie kasy jest zawsze poręczeniem pieniężnym;</w:t>
      </w:r>
    </w:p>
    <w:p w:rsidR="00E95824" w:rsidRPr="0031680F" w:rsidRDefault="00E95824" w:rsidP="00050995">
      <w:pPr>
        <w:pStyle w:val="Akapitzlist"/>
        <w:numPr>
          <w:ilvl w:val="0"/>
          <w:numId w:val="19"/>
        </w:numPr>
        <w:spacing w:after="0"/>
        <w:jc w:val="both"/>
      </w:pPr>
      <w:r w:rsidRPr="0031680F">
        <w:t>gwarancjach bankowych;</w:t>
      </w:r>
    </w:p>
    <w:p w:rsidR="00E95824" w:rsidRPr="0031680F" w:rsidRDefault="00E95824" w:rsidP="00050995">
      <w:pPr>
        <w:pStyle w:val="Akapitzlist"/>
        <w:numPr>
          <w:ilvl w:val="0"/>
          <w:numId w:val="19"/>
        </w:numPr>
        <w:spacing w:after="0"/>
        <w:jc w:val="both"/>
      </w:pPr>
      <w:r w:rsidRPr="0031680F">
        <w:t>gwarancjach ubezpieczeniowych;</w:t>
      </w:r>
    </w:p>
    <w:p w:rsidR="00E95824" w:rsidRPr="0031680F" w:rsidRDefault="00E95824" w:rsidP="00050995">
      <w:pPr>
        <w:pStyle w:val="Akapitzlist"/>
        <w:numPr>
          <w:ilvl w:val="0"/>
          <w:numId w:val="19"/>
        </w:numPr>
        <w:spacing w:after="0"/>
        <w:jc w:val="both"/>
      </w:pPr>
      <w:r w:rsidRPr="0031680F">
        <w:t>w poręczeniach udzielanych przez podmioty, o których mowa w art. 6 b ust. 5 pkt. 2 ustawy z dnia 9 listopada 2000 r. o utworzeniu Polskiej Agencji Rozwoju Przedsiębiorczości (Dz. U. Nr 109, poz. 1158 ze zm.).</w:t>
      </w:r>
    </w:p>
    <w:p w:rsidR="00E95824" w:rsidRPr="0031680F" w:rsidRDefault="00E95824" w:rsidP="00050995">
      <w:pPr>
        <w:pStyle w:val="Akapitzlist"/>
        <w:numPr>
          <w:ilvl w:val="2"/>
          <w:numId w:val="20"/>
        </w:numPr>
        <w:spacing w:after="0"/>
        <w:ind w:left="567" w:hanging="425"/>
        <w:jc w:val="both"/>
      </w:pPr>
      <w:r w:rsidRPr="0031680F">
        <w:t xml:space="preserve">Wadium w formie niepieniężnej należy złożyć w </w:t>
      </w:r>
      <w:r w:rsidR="00770FF7">
        <w:t>kasie Urzędu Gminy Lubasz</w:t>
      </w:r>
      <w:r w:rsidR="004342B7">
        <w:t>.</w:t>
      </w:r>
      <w:r w:rsidR="00900874">
        <w:t xml:space="preserve"> </w:t>
      </w:r>
      <w:r w:rsidRPr="0031680F">
        <w:t xml:space="preserve">             </w:t>
      </w:r>
    </w:p>
    <w:p w:rsidR="00E95824" w:rsidRPr="0031680F" w:rsidRDefault="00E95824" w:rsidP="00050995">
      <w:pPr>
        <w:spacing w:after="0"/>
        <w:ind w:left="567"/>
        <w:jc w:val="both"/>
      </w:pPr>
      <w:r w:rsidRPr="0031680F">
        <w:t xml:space="preserve">UWAGA: Z treści dokumentu wadium składanego w formie niepieniężnej musi wynikać nieodwołalne i bezwarunkowe zobowiązanie gwaranta lub poręczyciela do wypłaty Zamawiającemu pełnej kwoty wadium, na pisemne (pierwsze) żądanie Zamawiającego, w przypadku zaistnienia którejkolwiek z okoliczności wskazanych w art. 46 ust. 4a i 5 ustawy. Dokument ten musi również zawierać termin obowiązywania poręczenia lub gwarancji, przy czym termin ten nie może być krótszy niż termin związania ofertą. </w:t>
      </w:r>
    </w:p>
    <w:p w:rsidR="001962A7" w:rsidRDefault="00E95824" w:rsidP="00050995">
      <w:pPr>
        <w:pStyle w:val="Akapitzlist"/>
        <w:numPr>
          <w:ilvl w:val="2"/>
          <w:numId w:val="20"/>
        </w:numPr>
        <w:spacing w:after="0"/>
        <w:ind w:left="567" w:hanging="425"/>
        <w:jc w:val="both"/>
      </w:pPr>
      <w:r w:rsidRPr="0031680F">
        <w:t>Wykonawca, którego oferta została wybrana, traci wadium wraz z odsetkami na rzecz Zamawiającego zgodnie z przesłankami art. 46 ust. 5 ustawy, pozostali Wykonawcy zgodnie z przesłankami art. 46 ust. 4a ustawy</w:t>
      </w:r>
      <w:r w:rsidR="009E3040">
        <w:t>.</w:t>
      </w:r>
    </w:p>
    <w:p w:rsidR="00E95824" w:rsidRDefault="00E95824" w:rsidP="00050995">
      <w:pPr>
        <w:pStyle w:val="Akapitzlist"/>
        <w:numPr>
          <w:ilvl w:val="2"/>
          <w:numId w:val="20"/>
        </w:numPr>
        <w:spacing w:after="0"/>
        <w:ind w:left="567" w:hanging="425"/>
        <w:jc w:val="both"/>
      </w:pPr>
      <w:r w:rsidRPr="0031680F">
        <w:t>Zasady zwrotu wadium reguluje art. 46 ustawy.</w:t>
      </w:r>
    </w:p>
    <w:p w:rsidR="00E95824" w:rsidRDefault="00E95824" w:rsidP="00050995">
      <w:pPr>
        <w:spacing w:after="0"/>
      </w:pPr>
    </w:p>
    <w:p w:rsidR="00E95824" w:rsidRPr="00CB7254" w:rsidRDefault="00E95824" w:rsidP="00050995">
      <w:pPr>
        <w:spacing w:after="0"/>
        <w:rPr>
          <w:b/>
          <w:sz w:val="24"/>
          <w:szCs w:val="24"/>
        </w:rPr>
      </w:pPr>
      <w:r>
        <w:rPr>
          <w:b/>
          <w:sz w:val="24"/>
          <w:szCs w:val="24"/>
        </w:rPr>
        <w:t>IX</w:t>
      </w:r>
      <w:r w:rsidRPr="00CB7254">
        <w:rPr>
          <w:b/>
          <w:sz w:val="24"/>
          <w:szCs w:val="24"/>
        </w:rPr>
        <w:t>.</w:t>
      </w:r>
      <w:r w:rsidRPr="00CB7254">
        <w:rPr>
          <w:b/>
          <w:sz w:val="24"/>
          <w:szCs w:val="24"/>
        </w:rPr>
        <w:tab/>
        <w:t>Termin związania ofertą</w:t>
      </w:r>
    </w:p>
    <w:p w:rsidR="00E95824" w:rsidRPr="004E0903" w:rsidRDefault="00E95824" w:rsidP="00050995">
      <w:pPr>
        <w:pStyle w:val="Akapitzlist"/>
        <w:numPr>
          <w:ilvl w:val="0"/>
          <w:numId w:val="11"/>
        </w:numPr>
        <w:spacing w:after="0"/>
      </w:pPr>
      <w:r>
        <w:t xml:space="preserve">Termin </w:t>
      </w:r>
      <w:r w:rsidRPr="004E0903">
        <w:t>związania ofertą ustala się na 30 dni od upływu ostatecznego terminu składania ofert.</w:t>
      </w:r>
    </w:p>
    <w:p w:rsidR="00E95824" w:rsidRPr="004E0903" w:rsidRDefault="00E95824" w:rsidP="00050995">
      <w:pPr>
        <w:pStyle w:val="Akapitzlist"/>
        <w:numPr>
          <w:ilvl w:val="0"/>
          <w:numId w:val="11"/>
        </w:numPr>
        <w:spacing w:after="0"/>
        <w:jc w:val="both"/>
      </w:pPr>
      <w:r w:rsidRPr="004E0903">
        <w:t xml:space="preserve">W toku niniejszego postępowania </w:t>
      </w:r>
      <w:r w:rsidRPr="00E514B8">
        <w:t>Zamawiający może jednokrotnie zwrócić się do Wykonawców o wyrażenie zgody na przedłużenie</w:t>
      </w:r>
      <w:r w:rsidRPr="004E0903">
        <w:t xml:space="preserve"> terminu związania ofertą, maksymalnie o 60 dni. Zawiadomienie w tej sprawie przekazane zostanie w formie pisemnej. </w:t>
      </w:r>
    </w:p>
    <w:p w:rsidR="00E95824" w:rsidRPr="004E0903" w:rsidRDefault="00E95824" w:rsidP="00050995">
      <w:pPr>
        <w:pStyle w:val="Akapitzlist"/>
        <w:numPr>
          <w:ilvl w:val="0"/>
          <w:numId w:val="11"/>
        </w:numPr>
        <w:spacing w:after="0"/>
      </w:pPr>
      <w:r w:rsidRPr="004E0903">
        <w:t>Uprawnienia Wykonawców do przedłużania terminu związania ofertą uregulowane są w art. 85 ust. 2 ustawy.</w:t>
      </w:r>
    </w:p>
    <w:p w:rsidR="00050995" w:rsidRDefault="00050995" w:rsidP="00050995">
      <w:pPr>
        <w:spacing w:after="0"/>
        <w:rPr>
          <w:b/>
          <w:sz w:val="24"/>
          <w:szCs w:val="24"/>
        </w:rPr>
      </w:pPr>
    </w:p>
    <w:p w:rsidR="00E95824" w:rsidRPr="002763FE" w:rsidRDefault="00E95824" w:rsidP="00050995">
      <w:pPr>
        <w:spacing w:after="0"/>
        <w:rPr>
          <w:b/>
          <w:sz w:val="24"/>
          <w:szCs w:val="24"/>
        </w:rPr>
      </w:pPr>
      <w:r>
        <w:rPr>
          <w:b/>
          <w:sz w:val="24"/>
          <w:szCs w:val="24"/>
        </w:rPr>
        <w:lastRenderedPageBreak/>
        <w:t>X</w:t>
      </w:r>
      <w:r w:rsidRPr="002763FE">
        <w:rPr>
          <w:b/>
          <w:sz w:val="24"/>
          <w:szCs w:val="24"/>
        </w:rPr>
        <w:t>.</w:t>
      </w:r>
      <w:r w:rsidRPr="002763FE">
        <w:rPr>
          <w:b/>
          <w:sz w:val="24"/>
          <w:szCs w:val="24"/>
        </w:rPr>
        <w:tab/>
        <w:t>Opis sposobu przygotowania oferty</w:t>
      </w:r>
    </w:p>
    <w:p w:rsidR="00E95824" w:rsidRDefault="00E95824" w:rsidP="00050995">
      <w:pPr>
        <w:pStyle w:val="Akapitzlist"/>
        <w:numPr>
          <w:ilvl w:val="1"/>
          <w:numId w:val="4"/>
        </w:numPr>
        <w:spacing w:after="0"/>
        <w:jc w:val="both"/>
      </w:pPr>
      <w:r>
        <w:t>Wykonawca ma prawo złożyć tylko jedną ofertę, zawierającą jedną, jednoznacznie opisaną propozycję. Złożenie większej liczby ofert spowoduje odrzucenie wszystkich ofert złożonych przez danego Wykonawcę.</w:t>
      </w:r>
    </w:p>
    <w:p w:rsidR="00E95824" w:rsidRDefault="00E95824" w:rsidP="00050995">
      <w:pPr>
        <w:pStyle w:val="Akapitzlist"/>
        <w:numPr>
          <w:ilvl w:val="1"/>
          <w:numId w:val="4"/>
        </w:numPr>
        <w:spacing w:after="0"/>
        <w:jc w:val="both"/>
      </w:pPr>
      <w:r>
        <w:t>Oferta musi być sporządzona pisemnie, w języku polskim, trwałą i czytelną techniką oraz podpisana przez osoby uprawnione do reprezentowania Wykonawcy w obrocie gospodarczym, zgodnie z aktem rejestracyjnym i wymogami ustawowymi.</w:t>
      </w:r>
    </w:p>
    <w:p w:rsidR="00E95824" w:rsidRPr="007A594E" w:rsidRDefault="00E95824" w:rsidP="00050995">
      <w:pPr>
        <w:pStyle w:val="Akapitzlist"/>
        <w:numPr>
          <w:ilvl w:val="1"/>
          <w:numId w:val="4"/>
        </w:numPr>
        <w:spacing w:after="0"/>
        <w:jc w:val="both"/>
      </w:pPr>
      <w:r>
        <w:t xml:space="preserve">W przypadku podpisania oferty oraz poświadczenia za zgodność z oryginałem kopii dokumentów przez osobę niewymienioną w dokumencie rejestracyjnym (ewidencyjnym) Wykonawcy, do oferty należy załączyć stosowne pełnomocnictwo w oryginale lub kopii </w:t>
      </w:r>
      <w:r w:rsidRPr="007A594E">
        <w:t xml:space="preserve">poświadczonej notarialnie. </w:t>
      </w:r>
    </w:p>
    <w:p w:rsidR="00E95824" w:rsidRPr="007A594E" w:rsidRDefault="00E95824" w:rsidP="00050995">
      <w:pPr>
        <w:pStyle w:val="Akapitzlist"/>
        <w:numPr>
          <w:ilvl w:val="1"/>
          <w:numId w:val="4"/>
        </w:numPr>
        <w:spacing w:after="0"/>
        <w:jc w:val="both"/>
      </w:pPr>
      <w:r w:rsidRPr="007A594E">
        <w:t>Zamawiający zaleca, aby podpis(y) złożony(e) na formularzu ofertowym umożliwiał(y) identyfikację osoby/osób, która(e) go złożyła(y), np. będzie uzupełniony pieczątką imienną lub kartą wzorów podpisów.</w:t>
      </w:r>
    </w:p>
    <w:p w:rsidR="00E95824" w:rsidRPr="007A594E" w:rsidRDefault="00E95824" w:rsidP="00050995">
      <w:pPr>
        <w:pStyle w:val="Akapitzlist"/>
        <w:numPr>
          <w:ilvl w:val="1"/>
          <w:numId w:val="4"/>
        </w:numPr>
        <w:spacing w:after="0"/>
        <w:jc w:val="both"/>
      </w:pPr>
      <w:r w:rsidRPr="007A594E">
        <w:t xml:space="preserve">Dokumenty sporządzone w języku obcym są składane wraz z tłumaczeniem na język polski. </w:t>
      </w:r>
    </w:p>
    <w:p w:rsidR="00E95824" w:rsidRPr="007A594E" w:rsidRDefault="00E95824" w:rsidP="00050995">
      <w:pPr>
        <w:pStyle w:val="Akapitzlist"/>
        <w:numPr>
          <w:ilvl w:val="1"/>
          <w:numId w:val="4"/>
        </w:numPr>
        <w:spacing w:after="0"/>
        <w:jc w:val="both"/>
      </w:pPr>
      <w:r w:rsidRPr="007A594E">
        <w:t>Poprawki winny być umieszczone czytelnie oraz opatrzone podpisem osoby uprawnionej do reprezentacji Wykonawcy.</w:t>
      </w:r>
    </w:p>
    <w:p w:rsidR="00E95824" w:rsidRPr="007A594E" w:rsidRDefault="00E95824" w:rsidP="00050995">
      <w:pPr>
        <w:pStyle w:val="Akapitzlist"/>
        <w:numPr>
          <w:ilvl w:val="1"/>
          <w:numId w:val="4"/>
        </w:numPr>
        <w:spacing w:after="0"/>
        <w:jc w:val="both"/>
      </w:pPr>
      <w:r w:rsidRPr="007A594E">
        <w:t>Wszelkie koszty związane z opracowaniem oferty ponosi składający ofertę.</w:t>
      </w:r>
    </w:p>
    <w:p w:rsidR="00E95824" w:rsidRPr="007A594E" w:rsidRDefault="00E95824" w:rsidP="00050995">
      <w:pPr>
        <w:pStyle w:val="Akapitzlist"/>
        <w:numPr>
          <w:ilvl w:val="1"/>
          <w:numId w:val="4"/>
        </w:numPr>
        <w:spacing w:after="0"/>
        <w:jc w:val="both"/>
      </w:pPr>
      <w:r w:rsidRPr="007A594E">
        <w:t>Zamawiający zaleca, by każda zapisana strona oferty była opatrzona kolejnym numerem, a cała oferta wraz z załącznikami była w trwały sposób ze sobą połączona (np. zszyta, zbindowana, oprawiona lub złożona w innej formie uniemożliwiającej rozłączenie się kartek i przypadkowe zdekompletowanie).</w:t>
      </w:r>
    </w:p>
    <w:p w:rsidR="00E95824" w:rsidRDefault="00E95824" w:rsidP="00050995">
      <w:pPr>
        <w:pStyle w:val="Akapitzlist"/>
        <w:numPr>
          <w:ilvl w:val="1"/>
          <w:numId w:val="4"/>
        </w:numPr>
        <w:spacing w:after="0"/>
        <w:jc w:val="both"/>
      </w:pPr>
      <w:r w:rsidRPr="00CE3DC0">
        <w:rPr>
          <w:rFonts w:cs="TimesNewRoman"/>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E95824" w:rsidRDefault="00E95824" w:rsidP="00050995">
      <w:pPr>
        <w:pStyle w:val="Akapitzlist"/>
        <w:numPr>
          <w:ilvl w:val="0"/>
          <w:numId w:val="9"/>
        </w:numPr>
        <w:spacing w:after="0"/>
        <w:ind w:left="709"/>
        <w:jc w:val="both"/>
      </w:pPr>
      <w:r w:rsidRPr="007A594E">
        <w:rPr>
          <w:b/>
        </w:rPr>
        <w:t>Zamawiający nie ujawni</w:t>
      </w:r>
      <w:r>
        <w:t xml:space="preserve"> </w:t>
      </w:r>
      <w:r w:rsidRPr="007A594E">
        <w:rPr>
          <w:b/>
        </w:rPr>
        <w:t>informacji stanowiących tajemnicę przedsiębiorstwa</w:t>
      </w:r>
      <w:r>
        <w:t xml:space="preserve"> w rozumieniu przepisów o zwalczaniu nieuczciwej konkurencji, jeżeli </w:t>
      </w:r>
      <w:r w:rsidRPr="00185AEF">
        <w:rPr>
          <w:u w:val="single"/>
        </w:rPr>
        <w:t>Wykonawca, nie później niż w terminie składania ofert, zastrzegł, że nie mogą być one udostępniane oraz wykazał, iż zastrzeżone informacje stanowią tajemnicę przedsiębiorstwa</w:t>
      </w:r>
      <w:r>
        <w:t xml:space="preserve">. Wykonawca nie może zastrzec informacji, o których mowa w art. 86 ust. 4 ustawy. Jeżeli Wykonawca zastrzega niejawność informacji stanowiących treść oferty, na podstawie art. 8 ust. 3 ustawy, zobowiązany jest załączyć do oferty wypełniony i podpisany załącznik nr </w:t>
      </w:r>
      <w:r w:rsidR="007B575E">
        <w:t>8</w:t>
      </w:r>
      <w:r>
        <w:t xml:space="preserve"> do SIWZ oraz wpiąć dokumenty, których treść stanowi tajemnicę przedsiębiorstwa w nieprzejrzyste folie lub inny rodzaj opakowania uniemożliwiający zapoznanie się z treścią dokumentów. Wszelkie konsekwencje, jakie mogą wyniknąć z niedochowania złożenia zastrzeżonych informacji w odpowiedniej formie, ponosił będzie Wykonawca. </w:t>
      </w:r>
    </w:p>
    <w:p w:rsidR="00E95824" w:rsidRPr="007A594E" w:rsidRDefault="00E95824" w:rsidP="00050995">
      <w:pPr>
        <w:pStyle w:val="Akapitzlist"/>
        <w:numPr>
          <w:ilvl w:val="0"/>
          <w:numId w:val="9"/>
        </w:numPr>
        <w:spacing w:after="0"/>
        <w:ind w:left="709"/>
        <w:jc w:val="both"/>
      </w:pPr>
      <w:r w:rsidRPr="007A594E">
        <w:t>Zamawiający informuje, że w przypadku wezwania Wyko</w:t>
      </w:r>
      <w:r w:rsidR="004342B7">
        <w:t>nawcy w trybie art. 90 ustawy, jeżeli</w:t>
      </w:r>
      <w:r w:rsidRPr="007A594E">
        <w:t xml:space="preserve"> złożone przez Wykonawcę wyjaśnienia i/lub dowody stanowić będą tajemnicę przedsiębiorstwa w rozumieniu przepisów o zwalczaniu nieuczciwej konkurencji, Wykonawcy przysługiwać będzie prawo zastrzeżenia ich jako tajemnicy przedsiębiorstwa. Przedmiotowe zastrzeżenie Zamawiający uzna za skuteczne wyłącznie w sytuacji, gdy Wykonawca, </w:t>
      </w:r>
      <w:r w:rsidRPr="007A594E">
        <w:lastRenderedPageBreak/>
        <w:t>jednocześnie z udzieleniem odpowiedzi na wezwanie w trybie art. 90 ustawy, wykaże, że dane informacje stanowią tajemnicę przedsiębiorstwa.</w:t>
      </w:r>
    </w:p>
    <w:p w:rsidR="00E95824" w:rsidRDefault="00E95824" w:rsidP="00050995">
      <w:pPr>
        <w:pStyle w:val="Akapitzlist"/>
        <w:numPr>
          <w:ilvl w:val="0"/>
          <w:numId w:val="9"/>
        </w:numPr>
        <w:spacing w:after="0"/>
        <w:ind w:left="709"/>
        <w:jc w:val="both"/>
      </w:pPr>
      <w:r>
        <w:t>Ofertę składa się w jednym egzemplarzu.</w:t>
      </w:r>
    </w:p>
    <w:p w:rsidR="00E95824" w:rsidRPr="007A594E" w:rsidRDefault="00E95824" w:rsidP="00050995">
      <w:pPr>
        <w:pStyle w:val="Akapitzlist"/>
        <w:numPr>
          <w:ilvl w:val="0"/>
          <w:numId w:val="9"/>
        </w:numPr>
        <w:spacing w:after="0"/>
        <w:ind w:left="709"/>
        <w:jc w:val="both"/>
      </w:pPr>
      <w:r>
        <w:t>Opakowanie lub inny rodzaj zabezpieczenia oferty uniemożliwiający jej odczytanie przed  otwarciem należy zaadresować na adres Zamawiającego (</w:t>
      </w:r>
      <w:r w:rsidR="0031680F">
        <w:t>wskazany w punkcie I SIWZ</w:t>
      </w:r>
      <w:r>
        <w:t xml:space="preserve">), oznaczyć nazwą i adresem Wykonawcy składającego ofertę oraz nazwą zamówienia: </w:t>
      </w:r>
      <w:r w:rsidR="004342B7">
        <w:t>„</w:t>
      </w:r>
      <w:r w:rsidR="004342B7">
        <w:rPr>
          <w:b/>
          <w:iCs/>
        </w:rPr>
        <w:t>Rozbudowa przedszkola „Bajka” w Lubaszu”</w:t>
      </w:r>
      <w:r>
        <w:rPr>
          <w:b/>
        </w:rPr>
        <w:t>.</w:t>
      </w:r>
    </w:p>
    <w:p w:rsidR="00E95824" w:rsidRDefault="00E95824" w:rsidP="00050995">
      <w:pPr>
        <w:pStyle w:val="Akapitzlist"/>
        <w:numPr>
          <w:ilvl w:val="0"/>
          <w:numId w:val="9"/>
        </w:numPr>
        <w:spacing w:after="0"/>
        <w:ind w:left="709"/>
        <w:jc w:val="both"/>
      </w:pPr>
      <w:r w:rsidRPr="007A594E">
        <w:t>Na kopercie należy podać nazwę i adres Wykonawcy, by umożliwić zwrot nieotwartej koperty (oferty) w przypadku wycofania oferty przez Wykonawcę lub dostarczenia jej Zamawiającemu po upływie wyznaczonego terminu składania ofert.</w:t>
      </w:r>
    </w:p>
    <w:p w:rsidR="00E95824" w:rsidRDefault="00E95824" w:rsidP="00050995">
      <w:pPr>
        <w:pStyle w:val="Akapitzlist"/>
        <w:numPr>
          <w:ilvl w:val="0"/>
          <w:numId w:val="9"/>
        </w:numPr>
        <w:spacing w:after="0"/>
        <w:ind w:left="709"/>
        <w:jc w:val="both"/>
      </w:pPr>
      <w:r>
        <w:t xml:space="preserve">Wykonawca może wprowadzić zmiany, poprawki, modyfikacje i uzupełnienia złożonej oferty pod warunkiem, że Zamawiający otrzyma pisemne zawiadomienie o wprowadzeniu zmian przed upływem terminu składania ofert. Zawiadomienie o dokonaniu zmian musi zostać złożone wg zasad określonych dla złożenia oferty, w kopercie opatrzonej napisem „ZMIANA”. Koperty oznaczone napisem „ZMIANA” zostaną otwarte przy otwieraniu oferty Wykonawcy, który wprowadził zmiany, a ich zawartość, po stwierdzeniu dochowania procedury dokonywania zmian, zostanie dołączona do oferty. </w:t>
      </w:r>
    </w:p>
    <w:p w:rsidR="00E95824" w:rsidRDefault="00E95824" w:rsidP="00050995">
      <w:pPr>
        <w:pStyle w:val="Akapitzlist"/>
        <w:numPr>
          <w:ilvl w:val="0"/>
          <w:numId w:val="9"/>
        </w:numPr>
        <w:spacing w:after="0"/>
        <w:ind w:left="709"/>
        <w:jc w:val="both"/>
      </w:pPr>
      <w:r>
        <w:t xml:space="preserve">Wykonawca ma prawo wycofać złożoną już ofertę wyłącznie przed upływem terminu składania ofert. Wycofanie oferty następuje poprzez złożenie pisemnego oświadczenia. </w:t>
      </w:r>
    </w:p>
    <w:p w:rsidR="00050995" w:rsidRDefault="00050995" w:rsidP="00050995">
      <w:pPr>
        <w:spacing w:after="0"/>
        <w:rPr>
          <w:b/>
          <w:sz w:val="24"/>
          <w:szCs w:val="24"/>
        </w:rPr>
      </w:pPr>
    </w:p>
    <w:p w:rsidR="00E95824" w:rsidRPr="00CB7254" w:rsidRDefault="00E95824" w:rsidP="00050995">
      <w:pPr>
        <w:spacing w:after="0"/>
        <w:rPr>
          <w:b/>
          <w:sz w:val="24"/>
          <w:szCs w:val="24"/>
        </w:rPr>
      </w:pPr>
      <w:r>
        <w:rPr>
          <w:b/>
          <w:sz w:val="24"/>
          <w:szCs w:val="24"/>
        </w:rPr>
        <w:t>XI</w:t>
      </w:r>
      <w:r w:rsidRPr="00CB7254">
        <w:rPr>
          <w:b/>
          <w:sz w:val="24"/>
          <w:szCs w:val="24"/>
        </w:rPr>
        <w:t>.</w:t>
      </w:r>
      <w:r w:rsidRPr="00CB7254">
        <w:rPr>
          <w:b/>
          <w:sz w:val="24"/>
          <w:szCs w:val="24"/>
        </w:rPr>
        <w:tab/>
        <w:t xml:space="preserve">Termin i miejsce składania </w:t>
      </w:r>
      <w:r>
        <w:rPr>
          <w:b/>
          <w:sz w:val="24"/>
          <w:szCs w:val="24"/>
        </w:rPr>
        <w:t xml:space="preserve">i otwarcia </w:t>
      </w:r>
      <w:r w:rsidRPr="00CB7254">
        <w:rPr>
          <w:b/>
          <w:sz w:val="24"/>
          <w:szCs w:val="24"/>
        </w:rPr>
        <w:t>ofert</w:t>
      </w:r>
    </w:p>
    <w:p w:rsidR="00E95824" w:rsidRDefault="00E95824" w:rsidP="00050995">
      <w:pPr>
        <w:pStyle w:val="Akapitzlist"/>
        <w:numPr>
          <w:ilvl w:val="0"/>
          <w:numId w:val="12"/>
        </w:numPr>
        <w:spacing w:after="0"/>
      </w:pPr>
      <w:r>
        <w:t xml:space="preserve">Oferty należy składać do dnia </w:t>
      </w:r>
      <w:r w:rsidR="00825431" w:rsidRPr="00825431">
        <w:rPr>
          <w:b/>
        </w:rPr>
        <w:t>21</w:t>
      </w:r>
      <w:r w:rsidR="00900874" w:rsidRPr="007672E7">
        <w:rPr>
          <w:b/>
          <w:color w:val="FF0000"/>
        </w:rPr>
        <w:t xml:space="preserve"> </w:t>
      </w:r>
      <w:r w:rsidR="00900874" w:rsidRPr="009133A0">
        <w:rPr>
          <w:b/>
        </w:rPr>
        <w:t>grudnia</w:t>
      </w:r>
      <w:r w:rsidRPr="009133A0">
        <w:rPr>
          <w:b/>
        </w:rPr>
        <w:t xml:space="preserve"> 2016r. do godz. </w:t>
      </w:r>
      <w:r w:rsidR="00900874" w:rsidRPr="009133A0">
        <w:rPr>
          <w:b/>
        </w:rPr>
        <w:t>10</w:t>
      </w:r>
      <w:r w:rsidR="009133A0" w:rsidRPr="009133A0">
        <w:rPr>
          <w:b/>
        </w:rPr>
        <w:t>.</w:t>
      </w:r>
      <w:r w:rsidRPr="009133A0">
        <w:rPr>
          <w:b/>
        </w:rPr>
        <w:t>00</w:t>
      </w:r>
      <w:r w:rsidRPr="009133A0">
        <w:t xml:space="preserve"> </w:t>
      </w:r>
      <w:r>
        <w:t>w</w:t>
      </w:r>
      <w:r w:rsidR="000A7BB1">
        <w:t xml:space="preserve"> Urzędzie Gminy Lubasz, ul. Bolesława Chrobrego 37, 64-720 Lubasz</w:t>
      </w:r>
      <w:r w:rsidR="000A7BB1" w:rsidRPr="009133A0">
        <w:t xml:space="preserve">, pok. </w:t>
      </w:r>
      <w:r w:rsidR="00900874" w:rsidRPr="009133A0">
        <w:t>101</w:t>
      </w:r>
      <w:r w:rsidR="009133A0">
        <w:t>.</w:t>
      </w:r>
    </w:p>
    <w:p w:rsidR="00E95824" w:rsidRDefault="00E95824" w:rsidP="00050995">
      <w:pPr>
        <w:pStyle w:val="Akapitzlist"/>
        <w:numPr>
          <w:ilvl w:val="0"/>
          <w:numId w:val="12"/>
        </w:numPr>
        <w:spacing w:after="0"/>
      </w:pPr>
      <w:r>
        <w:t>Oferty złożone po terminie zwrócone będą bez otwierania.</w:t>
      </w:r>
    </w:p>
    <w:p w:rsidR="00E95824" w:rsidRDefault="00E95824" w:rsidP="00050995">
      <w:pPr>
        <w:pStyle w:val="Akapitzlist"/>
        <w:numPr>
          <w:ilvl w:val="0"/>
          <w:numId w:val="12"/>
        </w:numPr>
        <w:spacing w:after="0"/>
        <w:jc w:val="both"/>
      </w:pPr>
      <w:r>
        <w:t xml:space="preserve">Otwarcie ofert nastąpi dnia </w:t>
      </w:r>
      <w:r w:rsidR="00825431" w:rsidRPr="00825431">
        <w:rPr>
          <w:b/>
        </w:rPr>
        <w:t>21</w:t>
      </w:r>
      <w:r w:rsidR="00900874" w:rsidRPr="009133A0">
        <w:rPr>
          <w:b/>
        </w:rPr>
        <w:t xml:space="preserve"> grudnia 2016</w:t>
      </w:r>
      <w:r w:rsidRPr="009133A0">
        <w:rPr>
          <w:b/>
        </w:rPr>
        <w:t>. o godz.</w:t>
      </w:r>
      <w:r w:rsidR="00900874" w:rsidRPr="009133A0">
        <w:rPr>
          <w:b/>
        </w:rPr>
        <w:t>10.30</w:t>
      </w:r>
      <w:r>
        <w:t xml:space="preserve"> w </w:t>
      </w:r>
      <w:r w:rsidR="00092188">
        <w:t xml:space="preserve">Urzędzie Gminy Lubasz, ul. Bolesława Chrobrego 37, 64-720 Lubasz, </w:t>
      </w:r>
      <w:r w:rsidR="00900874">
        <w:t>sala sesyjna</w:t>
      </w:r>
      <w:r w:rsidR="009133A0">
        <w:t>.</w:t>
      </w:r>
    </w:p>
    <w:p w:rsidR="00E95824" w:rsidRDefault="00E95824" w:rsidP="00050995">
      <w:pPr>
        <w:pStyle w:val="Akapitzlist"/>
        <w:numPr>
          <w:ilvl w:val="0"/>
          <w:numId w:val="12"/>
        </w:numPr>
        <w:spacing w:after="0"/>
        <w:jc w:val="both"/>
      </w:pPr>
      <w:r>
        <w:t>Otwarcie ofert jest jawne.</w:t>
      </w:r>
    </w:p>
    <w:p w:rsidR="00E95824" w:rsidRDefault="00E95824" w:rsidP="00050995">
      <w:pPr>
        <w:pStyle w:val="Akapitzlist"/>
        <w:numPr>
          <w:ilvl w:val="0"/>
          <w:numId w:val="12"/>
        </w:numPr>
        <w:spacing w:after="0"/>
        <w:jc w:val="both"/>
      </w:pPr>
      <w:r>
        <w:t>Bezpośrednio przed otwarciem ofert Zamawiający poda kwotę, jaką zamierza przeznaczyć na sfinansowanie zamówienia.</w:t>
      </w:r>
    </w:p>
    <w:p w:rsidR="00E95824" w:rsidRPr="007A594E" w:rsidRDefault="00E95824" w:rsidP="00050995">
      <w:pPr>
        <w:pStyle w:val="Akapitzlist"/>
        <w:numPr>
          <w:ilvl w:val="0"/>
          <w:numId w:val="12"/>
        </w:numPr>
        <w:spacing w:after="0"/>
        <w:jc w:val="both"/>
      </w:pPr>
      <w:r>
        <w:t xml:space="preserve">Podczas otwarcia ofert podaje się nazwy (firmy) oraz adresy Wykonawców, a także </w:t>
      </w:r>
      <w:r w:rsidRPr="007A594E">
        <w:t>informacje dotyczące ceny oraz pozostałe informacje przewidziane ustawą Prawo zamówień publicznych.</w:t>
      </w:r>
    </w:p>
    <w:p w:rsidR="00E95824" w:rsidRPr="007A594E" w:rsidRDefault="00E95824" w:rsidP="00050995">
      <w:pPr>
        <w:pStyle w:val="Akapitzlist"/>
        <w:numPr>
          <w:ilvl w:val="0"/>
          <w:numId w:val="12"/>
        </w:numPr>
        <w:spacing w:after="0"/>
        <w:jc w:val="both"/>
      </w:pPr>
      <w:r w:rsidRPr="007A594E">
        <w:t>Niezwłocznie po otwarciu ofert Zamawiający zamieści na stronie internetowej informacje dotyczące:</w:t>
      </w:r>
    </w:p>
    <w:p w:rsidR="00E95824" w:rsidRPr="007A594E" w:rsidRDefault="00E95824" w:rsidP="00050995">
      <w:pPr>
        <w:pStyle w:val="Akapitzlist"/>
        <w:numPr>
          <w:ilvl w:val="1"/>
          <w:numId w:val="13"/>
        </w:numPr>
        <w:spacing w:after="0"/>
        <w:ind w:left="1134"/>
        <w:jc w:val="both"/>
      </w:pPr>
      <w:r w:rsidRPr="007A594E">
        <w:t>kwoty, jaką zamierza przeznaczyć na sfinansowanie zamówienia;</w:t>
      </w:r>
    </w:p>
    <w:p w:rsidR="00E95824" w:rsidRPr="007A594E" w:rsidRDefault="00E95824" w:rsidP="00050995">
      <w:pPr>
        <w:pStyle w:val="Akapitzlist"/>
        <w:numPr>
          <w:ilvl w:val="1"/>
          <w:numId w:val="13"/>
        </w:numPr>
        <w:spacing w:after="0"/>
        <w:ind w:left="1134"/>
        <w:jc w:val="both"/>
      </w:pPr>
      <w:r w:rsidRPr="007A594E">
        <w:t>firm oraz adresów wykonawców, którzy złożyli oferty w terminie;</w:t>
      </w:r>
    </w:p>
    <w:p w:rsidR="00E95824" w:rsidRPr="007A594E" w:rsidRDefault="00E95824" w:rsidP="00050995">
      <w:pPr>
        <w:pStyle w:val="Akapitzlist"/>
        <w:numPr>
          <w:ilvl w:val="1"/>
          <w:numId w:val="13"/>
        </w:numPr>
        <w:spacing w:after="0"/>
        <w:ind w:left="1134"/>
        <w:jc w:val="both"/>
        <w:rPr>
          <w:i/>
        </w:rPr>
      </w:pPr>
      <w:r w:rsidRPr="007A594E">
        <w:t>ceny, terminu wykonania zamówienia, okresu gwarancji i warunków płatności zawartych w ofertach.</w:t>
      </w:r>
      <w:r w:rsidRPr="007A594E">
        <w:tab/>
      </w:r>
    </w:p>
    <w:p w:rsidR="00E95824" w:rsidRDefault="00E95824" w:rsidP="00050995">
      <w:pPr>
        <w:spacing w:after="0"/>
        <w:rPr>
          <w:b/>
          <w:sz w:val="24"/>
          <w:szCs w:val="24"/>
        </w:rPr>
      </w:pPr>
    </w:p>
    <w:p w:rsidR="00E95824" w:rsidRPr="003C6D49" w:rsidRDefault="00E95824" w:rsidP="00050995">
      <w:pPr>
        <w:spacing w:after="0"/>
        <w:rPr>
          <w:b/>
          <w:sz w:val="24"/>
          <w:szCs w:val="24"/>
        </w:rPr>
      </w:pPr>
      <w:r w:rsidRPr="003C6D49">
        <w:rPr>
          <w:b/>
          <w:sz w:val="24"/>
          <w:szCs w:val="24"/>
        </w:rPr>
        <w:t>X</w:t>
      </w:r>
      <w:r>
        <w:rPr>
          <w:b/>
          <w:sz w:val="24"/>
          <w:szCs w:val="24"/>
        </w:rPr>
        <w:t>II</w:t>
      </w:r>
      <w:r w:rsidRPr="003C6D49">
        <w:rPr>
          <w:b/>
          <w:sz w:val="24"/>
          <w:szCs w:val="24"/>
        </w:rPr>
        <w:t>.</w:t>
      </w:r>
      <w:r w:rsidRPr="003C6D49">
        <w:rPr>
          <w:b/>
          <w:sz w:val="24"/>
          <w:szCs w:val="24"/>
        </w:rPr>
        <w:tab/>
        <w:t>Opis sposobu obliczania ceny oferty</w:t>
      </w:r>
    </w:p>
    <w:p w:rsidR="00E95824" w:rsidRDefault="00E95824" w:rsidP="00050995">
      <w:pPr>
        <w:pStyle w:val="Akapitzlist"/>
        <w:numPr>
          <w:ilvl w:val="0"/>
          <w:numId w:val="10"/>
        </w:numPr>
        <w:spacing w:after="0"/>
        <w:ind w:hanging="360"/>
        <w:jc w:val="both"/>
      </w:pPr>
      <w:r>
        <w:t xml:space="preserve">Wykonawca określa cenę za wykonanie przedmiotu zamówienia poprzez wskazanie w formularzu ofertowym łącznej ceny ofertowej brutto. </w:t>
      </w:r>
    </w:p>
    <w:p w:rsidR="00E95824" w:rsidRPr="007A594E" w:rsidRDefault="00E95824" w:rsidP="00050995">
      <w:pPr>
        <w:pStyle w:val="Akapitzlist"/>
        <w:numPr>
          <w:ilvl w:val="0"/>
          <w:numId w:val="10"/>
        </w:numPr>
        <w:spacing w:after="0"/>
        <w:ind w:hanging="360"/>
        <w:jc w:val="both"/>
      </w:pPr>
      <w:r>
        <w:lastRenderedPageBreak/>
        <w:t>Łączna cena ofertowa brutto musi uwzględniać wszystkie koszty związane z realizacją przedmiotu zamówienia zgodnie z opisem przedmiotu zamówienia</w:t>
      </w:r>
      <w:r w:rsidR="009133A0">
        <w:t>, tj. dokumentacją projektową i specyfikacją techniczną wykonania i odbioru robót</w:t>
      </w:r>
      <w:r>
        <w:t xml:space="preserve"> oraz wzorem umowy stanowiącym załącznik nr </w:t>
      </w:r>
      <w:r w:rsidR="007B575E">
        <w:t>10</w:t>
      </w:r>
      <w:r>
        <w:t xml:space="preserve"> do SIWZ. </w:t>
      </w:r>
    </w:p>
    <w:p w:rsidR="008B416C" w:rsidRPr="008B416C" w:rsidRDefault="00E95824" w:rsidP="00050995">
      <w:pPr>
        <w:pStyle w:val="Akapitzlist"/>
        <w:numPr>
          <w:ilvl w:val="0"/>
          <w:numId w:val="10"/>
        </w:numPr>
        <w:spacing w:after="0"/>
        <w:ind w:hanging="360"/>
        <w:jc w:val="both"/>
      </w:pPr>
      <w:r w:rsidRPr="008B416C">
        <w:t>Cena za wykonanie przedmiotu zamówienia jest ceną ryczałtową. Z tego względu cena oferty musi zawierać wszelkie koszty niezbędne do zrealizowania zamówienia wynikające z dokumentacji projektowe</w:t>
      </w:r>
      <w:r w:rsidR="008B416C" w:rsidRPr="008B416C">
        <w:t>j oraz specyfikacji technicznej</w:t>
      </w:r>
      <w:r w:rsidRPr="008B416C">
        <w:t xml:space="preserve"> wykonania i odbioru robót, jak również </w:t>
      </w:r>
      <w:r w:rsidR="008B416C" w:rsidRPr="008B416C">
        <w:t xml:space="preserve">koszty </w:t>
      </w:r>
      <w:r w:rsidRPr="008B416C">
        <w:t>w nich nieujęte, a bez których nie można wykonać zamówienia.</w:t>
      </w:r>
      <w:r w:rsidR="00092188" w:rsidRPr="008B416C">
        <w:t xml:space="preserve"> </w:t>
      </w:r>
      <w:r w:rsidR="00985103">
        <w:t>Przedmiar</w:t>
      </w:r>
      <w:r w:rsidR="000A7BB1" w:rsidRPr="008B416C">
        <w:t xml:space="preserve"> robót załączono do SIWZ w celu ułatwienia Wykonawcom</w:t>
      </w:r>
      <w:r w:rsidR="00985103">
        <w:t xml:space="preserve"> przygotowania oferty, lecz ma</w:t>
      </w:r>
      <w:r w:rsidR="000A7BB1" w:rsidRPr="008B416C">
        <w:t xml:space="preserve"> on wyłącznie pomoc</w:t>
      </w:r>
      <w:r w:rsidR="00D706CD">
        <w:t>niczy charakter, co oznacza, że</w:t>
      </w:r>
      <w:r w:rsidR="000A7BB1" w:rsidRPr="008B416C">
        <w:t xml:space="preserve"> podstawą kalkulacji ceny ofertowej, odbiorów oraz </w:t>
      </w:r>
      <w:r w:rsidR="00985103">
        <w:t>rozliczeń pomiędzy Zamawiającym</w:t>
      </w:r>
      <w:r w:rsidR="000A7BB1" w:rsidRPr="008B416C">
        <w:t xml:space="preserve"> a Wykonawcą jest zakres robót</w:t>
      </w:r>
      <w:r w:rsidR="00985103">
        <w:t xml:space="preserve"> wynikający z projektu budowlanego</w:t>
      </w:r>
      <w:r w:rsidR="000A7BB1" w:rsidRPr="008B416C">
        <w:t xml:space="preserve"> oraz specyfikacji technic</w:t>
      </w:r>
      <w:r w:rsidR="00985103">
        <w:t>znej</w:t>
      </w:r>
      <w:r w:rsidR="008B416C" w:rsidRPr="008B416C">
        <w:t xml:space="preserve"> wykonania i odbioru robót.</w:t>
      </w:r>
    </w:p>
    <w:p w:rsidR="008B416C" w:rsidRPr="008B416C" w:rsidRDefault="008B416C" w:rsidP="00050995">
      <w:pPr>
        <w:pStyle w:val="Akapitzlist"/>
        <w:numPr>
          <w:ilvl w:val="0"/>
          <w:numId w:val="10"/>
        </w:numPr>
        <w:spacing w:after="0"/>
        <w:ind w:hanging="360"/>
        <w:jc w:val="both"/>
      </w:pPr>
      <w:r w:rsidRPr="008B416C">
        <w:t xml:space="preserve">Zamawiający określa, że </w:t>
      </w:r>
      <w:r>
        <w:t>za czynności niezbędne</w:t>
      </w:r>
      <w:r w:rsidRPr="008B416C">
        <w:t xml:space="preserve"> do realizacji zamówienia, których dotyczą wymagania zatrudnienia na podstawie umowy o pracę przez Wykonawcę lub podwykonawcę osób wykonujących czynności w trakcie realizacji zamówienia</w:t>
      </w:r>
      <w:r>
        <w:t>, należy uznać c</w:t>
      </w:r>
      <w:r w:rsidRPr="008B416C">
        <w:t>zynności robotnika opisane w przedmiarze robót, jak również wszelkie czynności w przedmiarze nieujęte</w:t>
      </w:r>
      <w:r>
        <w:t xml:space="preserve">, </w:t>
      </w:r>
      <w:r w:rsidR="00F42D77">
        <w:t>których konieczność dokonania wynika z dokumentacji projektowej</w:t>
      </w:r>
      <w:r w:rsidRPr="008B416C">
        <w:t xml:space="preserve"> – jeżeli są to czynności wykonywane przez robotnika.</w:t>
      </w:r>
    </w:p>
    <w:p w:rsidR="00E95824" w:rsidRPr="008B416C" w:rsidRDefault="00E95824" w:rsidP="00050995">
      <w:pPr>
        <w:pStyle w:val="Akapitzlist"/>
        <w:numPr>
          <w:ilvl w:val="0"/>
          <w:numId w:val="10"/>
        </w:numPr>
        <w:spacing w:after="0"/>
        <w:ind w:hanging="360"/>
        <w:jc w:val="both"/>
      </w:pPr>
      <w:r w:rsidRPr="008B416C">
        <w:t xml:space="preserve">Wykonawca musi przewidzieć wszystkie okoliczności, które mogą wpłynąć na cenę przedmiotu zamówienia, w tym uwzględnić wszelkie koszty, jakie Wykonawca poniesie z tytułu należytej i zgodnej z obowiązującymi przepisami realizacji przedmiotu zamówienia, kompletnego z punktu widzenia celu, jakiemu ma służyć. </w:t>
      </w:r>
    </w:p>
    <w:p w:rsidR="00E95824" w:rsidRDefault="00E95824" w:rsidP="00050995">
      <w:pPr>
        <w:pStyle w:val="Akapitzlist"/>
        <w:numPr>
          <w:ilvl w:val="0"/>
          <w:numId w:val="10"/>
        </w:numPr>
        <w:spacing w:after="0"/>
        <w:ind w:hanging="360"/>
        <w:jc w:val="both"/>
      </w:pPr>
      <w:r>
        <w:t xml:space="preserve">Cena musi być podana i wyliczona w zaokrągleniu do dwóch miejsc po przecinku (zasada zaokrąglania: wartość poniżej 5 należy pominąć, wartość równą i większą niż 5 należy zaokrąglić w górę). </w:t>
      </w:r>
    </w:p>
    <w:p w:rsidR="00E95824" w:rsidRDefault="00E95824" w:rsidP="00050995">
      <w:pPr>
        <w:pStyle w:val="Akapitzlist"/>
        <w:numPr>
          <w:ilvl w:val="0"/>
          <w:numId w:val="10"/>
        </w:numPr>
        <w:spacing w:after="0"/>
        <w:ind w:hanging="360"/>
        <w:jc w:val="both"/>
      </w:pPr>
      <w:r>
        <w:t>Cena oferty musi być wyrażona w złotych polskich (PLN).</w:t>
      </w:r>
    </w:p>
    <w:p w:rsidR="00E95824" w:rsidRPr="007A594E" w:rsidRDefault="00E95824" w:rsidP="00050995">
      <w:pPr>
        <w:pStyle w:val="Akapitzlist"/>
        <w:numPr>
          <w:ilvl w:val="0"/>
          <w:numId w:val="10"/>
        </w:numPr>
        <w:spacing w:after="0"/>
        <w:ind w:hanging="360"/>
        <w:jc w:val="both"/>
        <w:rPr>
          <w:rFonts w:ascii="Calibri" w:hAnsi="Calibri"/>
        </w:rPr>
      </w:pPr>
      <w:r w:rsidRPr="007A594E">
        <w:rPr>
          <w:rFonts w:ascii="Calibri" w:eastAsia="TimesNewRoman" w:hAnsi="Calibri"/>
        </w:rPr>
        <w:t xml:space="preserve">Jeżeli </w:t>
      </w:r>
      <w:r>
        <w:rPr>
          <w:rFonts w:ascii="Calibri" w:eastAsia="TimesNewRoman" w:hAnsi="Calibri"/>
        </w:rPr>
        <w:t>w postępowaniu złożona będzie</w:t>
      </w:r>
      <w:r w:rsidRPr="007A594E">
        <w:rPr>
          <w:rFonts w:ascii="Calibri" w:eastAsia="TimesNewRoman" w:hAnsi="Calibri"/>
        </w:rPr>
        <w:t xml:space="preserv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t>
      </w:r>
      <w:r>
        <w:rPr>
          <w:rFonts w:ascii="Calibri" w:eastAsia="TimesNewRoman" w:hAnsi="Calibri"/>
        </w:rPr>
        <w:t xml:space="preserve">W takim przypadku </w:t>
      </w:r>
      <w:r w:rsidRPr="007A594E">
        <w:rPr>
          <w:rFonts w:ascii="Calibri" w:eastAsia="TimesNewRoman" w:hAnsi="Calibri"/>
          <w:u w:val="single"/>
        </w:rPr>
        <w:t xml:space="preserve">Wykonawca, składając ofertę, informuje Zamawiającego, </w:t>
      </w:r>
      <w:r>
        <w:rPr>
          <w:rFonts w:ascii="Calibri" w:eastAsia="TimesNewRoman" w:hAnsi="Calibri"/>
          <w:u w:val="single"/>
        </w:rPr>
        <w:t>że</w:t>
      </w:r>
      <w:r w:rsidRPr="007A594E">
        <w:rPr>
          <w:rFonts w:ascii="Calibri" w:eastAsia="TimesNewRoman" w:hAnsi="Calibri"/>
          <w:u w:val="single"/>
        </w:rPr>
        <w:t xml:space="preserve"> wybór </w:t>
      </w:r>
      <w:r>
        <w:rPr>
          <w:rFonts w:ascii="Calibri" w:eastAsia="TimesNewRoman" w:hAnsi="Calibri"/>
          <w:u w:val="single"/>
        </w:rPr>
        <w:t xml:space="preserve">jego </w:t>
      </w:r>
      <w:r w:rsidRPr="007A594E">
        <w:rPr>
          <w:rFonts w:ascii="Calibri" w:eastAsia="TimesNewRoman" w:hAnsi="Calibri"/>
          <w:u w:val="single"/>
        </w:rPr>
        <w:t>oferty będzie prowadzić do powstania u Zamawiającego obowiązku podatkowego, wskazując nazwę (rodzaj) towaru lub usługi, których dostawa lub świadczenie będzie prowadzić do jego powstania, oraz wskazując ich wartość bez kwoty podatku</w:t>
      </w:r>
      <w:r w:rsidRPr="007A594E">
        <w:rPr>
          <w:rFonts w:ascii="Calibri" w:eastAsia="TimesNewRoman" w:hAnsi="Calibri"/>
        </w:rPr>
        <w:t>.</w:t>
      </w:r>
    </w:p>
    <w:p w:rsidR="00E95824" w:rsidRPr="007A594E" w:rsidRDefault="00E95824" w:rsidP="00050995">
      <w:pPr>
        <w:pStyle w:val="Akapitzlist"/>
        <w:numPr>
          <w:ilvl w:val="0"/>
          <w:numId w:val="10"/>
        </w:numPr>
        <w:spacing w:after="0"/>
        <w:ind w:hanging="360"/>
        <w:jc w:val="both"/>
        <w:rPr>
          <w:rFonts w:ascii="Calibri" w:hAnsi="Calibri"/>
        </w:rPr>
      </w:pPr>
      <w:r>
        <w:rPr>
          <w:rFonts w:ascii="Calibri" w:eastAsia="TimesNewRoman" w:hAnsi="Calibri"/>
        </w:rPr>
        <w:t xml:space="preserve">Rozliczenia pomiędzy Zamawiającym a Wykonawcą prowadzone będą w złotych polskich. </w:t>
      </w:r>
    </w:p>
    <w:p w:rsidR="00E95824" w:rsidRDefault="00E95824" w:rsidP="00050995">
      <w:pPr>
        <w:spacing w:after="0"/>
        <w:jc w:val="both"/>
      </w:pPr>
    </w:p>
    <w:p w:rsidR="0098540A" w:rsidRPr="002763FE" w:rsidRDefault="00E95824" w:rsidP="00050995">
      <w:pPr>
        <w:spacing w:after="0"/>
        <w:rPr>
          <w:b/>
          <w:sz w:val="24"/>
          <w:szCs w:val="24"/>
        </w:rPr>
      </w:pPr>
      <w:r w:rsidRPr="00F42D77">
        <w:rPr>
          <w:b/>
          <w:sz w:val="24"/>
          <w:szCs w:val="24"/>
        </w:rPr>
        <w:t>XIII</w:t>
      </w:r>
      <w:r w:rsidR="0098540A" w:rsidRPr="00F42D77">
        <w:rPr>
          <w:b/>
          <w:sz w:val="24"/>
          <w:szCs w:val="24"/>
        </w:rPr>
        <w:t>.</w:t>
      </w:r>
      <w:r w:rsidR="0098540A" w:rsidRPr="00F42D77">
        <w:rPr>
          <w:b/>
          <w:sz w:val="24"/>
          <w:szCs w:val="24"/>
        </w:rPr>
        <w:tab/>
        <w:t>Opis kryteriów oraz sposobu wyboru najkorzystniejszej oferty</w:t>
      </w:r>
    </w:p>
    <w:p w:rsidR="00050995" w:rsidRDefault="00050995" w:rsidP="00050995">
      <w:pPr>
        <w:spacing w:after="0"/>
        <w:rPr>
          <w:b/>
          <w:u w:val="single"/>
        </w:rPr>
      </w:pPr>
    </w:p>
    <w:p w:rsidR="001057AF" w:rsidRPr="009A75F9" w:rsidRDefault="001057AF" w:rsidP="00050995">
      <w:pPr>
        <w:spacing w:after="0"/>
        <w:rPr>
          <w:b/>
          <w:u w:val="single"/>
        </w:rPr>
      </w:pPr>
      <w:r w:rsidRPr="009A75F9">
        <w:rPr>
          <w:b/>
          <w:u w:val="single"/>
        </w:rPr>
        <w:t xml:space="preserve">1. Cena za całość przedmiotu zamówienia – </w:t>
      </w:r>
      <w:r>
        <w:rPr>
          <w:b/>
          <w:u w:val="single"/>
        </w:rPr>
        <w:t xml:space="preserve">waga </w:t>
      </w:r>
      <w:r w:rsidR="00900874">
        <w:rPr>
          <w:b/>
          <w:u w:val="single"/>
        </w:rPr>
        <w:t>60</w:t>
      </w:r>
      <w:r w:rsidRPr="009A75F9">
        <w:rPr>
          <w:b/>
          <w:u w:val="single"/>
        </w:rPr>
        <w:t>%</w:t>
      </w:r>
    </w:p>
    <w:p w:rsidR="001057AF" w:rsidRDefault="001057AF" w:rsidP="00050995">
      <w:pPr>
        <w:spacing w:after="0"/>
      </w:pPr>
      <w:r>
        <w:t xml:space="preserve">Oferta z najniższą ceną otrzyma </w:t>
      </w:r>
      <w:r w:rsidR="00900874">
        <w:t>60</w:t>
      </w:r>
      <w:r>
        <w:t xml:space="preserve"> punktów, oferty z kolejnymi cenami otrzymają liczbę punktów obliczoną wg poniższego wzoru:</w:t>
      </w:r>
    </w:p>
    <w:p w:rsidR="001057AF" w:rsidRPr="00191809" w:rsidRDefault="001057AF" w:rsidP="00050995">
      <w:pPr>
        <w:spacing w:after="0"/>
        <w:ind w:left="284"/>
      </w:pPr>
      <w:r w:rsidRPr="00191809">
        <w:t xml:space="preserve">(cena oferty z najniższą ceną x </w:t>
      </w:r>
      <w:r w:rsidR="00900874" w:rsidRPr="00191809">
        <w:t>60</w:t>
      </w:r>
      <w:r w:rsidRPr="00191809">
        <w:t>) / cena badanej oferty = liczba punktów</w:t>
      </w:r>
    </w:p>
    <w:p w:rsidR="00050995" w:rsidRDefault="00050995" w:rsidP="00050995">
      <w:pPr>
        <w:spacing w:after="0"/>
        <w:rPr>
          <w:b/>
          <w:u w:val="single"/>
        </w:rPr>
      </w:pPr>
    </w:p>
    <w:p w:rsidR="001057AF" w:rsidRPr="009A75F9" w:rsidRDefault="001057AF" w:rsidP="00050995">
      <w:pPr>
        <w:spacing w:after="0"/>
        <w:rPr>
          <w:b/>
          <w:u w:val="single"/>
        </w:rPr>
      </w:pPr>
      <w:r w:rsidRPr="009A75F9">
        <w:rPr>
          <w:b/>
          <w:u w:val="single"/>
        </w:rPr>
        <w:t xml:space="preserve">2. Termin wykonania zamówienia – </w:t>
      </w:r>
      <w:r>
        <w:rPr>
          <w:b/>
          <w:u w:val="single"/>
        </w:rPr>
        <w:t xml:space="preserve">waga </w:t>
      </w:r>
      <w:r w:rsidR="00900874">
        <w:rPr>
          <w:b/>
          <w:u w:val="single"/>
        </w:rPr>
        <w:t>20</w:t>
      </w:r>
      <w:r w:rsidRPr="009A75F9">
        <w:rPr>
          <w:b/>
          <w:u w:val="single"/>
        </w:rPr>
        <w:t>%</w:t>
      </w:r>
    </w:p>
    <w:p w:rsidR="00F42D77" w:rsidRDefault="001057AF" w:rsidP="00050995">
      <w:pPr>
        <w:spacing w:after="0"/>
        <w:jc w:val="both"/>
      </w:pPr>
      <w:r w:rsidRPr="00F40894">
        <w:t>Zamawiający oceni termin wykonania zamówienia zadeklarowany przez Wykonawców w ofertach, w następujący sposób:</w:t>
      </w:r>
    </w:p>
    <w:p w:rsidR="00F42D77" w:rsidRDefault="00F42D77" w:rsidP="00050995">
      <w:pPr>
        <w:spacing w:after="0"/>
        <w:ind w:left="284"/>
        <w:jc w:val="both"/>
      </w:pPr>
      <w:r>
        <w:t>Zamówienie należy wykonać najpóźniej w terminie do dnia 15 lipca 2017r. (termin maksymalny). Oferty z dłuższym terminem wykonania zostaną odrzucone jako sprzeczne z treścią SIWZ.</w:t>
      </w:r>
      <w:r w:rsidR="00B15B37">
        <w:t xml:space="preserve"> </w:t>
      </w:r>
    </w:p>
    <w:p w:rsidR="00F42D77" w:rsidRDefault="00F42D77" w:rsidP="00050995">
      <w:pPr>
        <w:spacing w:after="0"/>
        <w:ind w:left="284"/>
        <w:jc w:val="both"/>
      </w:pPr>
      <w:r>
        <w:t>Za zaoferowanie skrócenia ww. terminu maksymalnego oferta Wykonawcy otrzyma 0,8 pkt za każdy dzień kalendarzowy skrócenia, do skrócenia maksymalnie o 25 dni kalendarzowych, za co oferta Wykonawcy otrzyma 20 pkt. Przykładowo, za zaoferowanie skrócenia terminu maksymalnego o 12 dni oferta otrzyma 9,6 pkt.</w:t>
      </w:r>
      <w:r w:rsidR="00B15B37">
        <w:t xml:space="preserve"> </w:t>
      </w:r>
    </w:p>
    <w:p w:rsidR="00B15B37" w:rsidRDefault="00B15B37" w:rsidP="00050995">
      <w:pPr>
        <w:spacing w:after="0"/>
        <w:ind w:left="284"/>
        <w:jc w:val="both"/>
      </w:pPr>
      <w:r>
        <w:t>Oferty niedeklarujące skrócenia terminu maksymalnego otrzymają 0 pkt.</w:t>
      </w:r>
    </w:p>
    <w:p w:rsidR="00F42D77" w:rsidRDefault="00F42D77" w:rsidP="00050995">
      <w:pPr>
        <w:spacing w:after="0"/>
        <w:ind w:left="284"/>
        <w:jc w:val="both"/>
      </w:pPr>
      <w:r>
        <w:t>Zaoferowanie skrócenia terminu maksymalnego o więcej niż 25 dni kalendarzowych będzie traktowane jak zaoferowanie skrócenia o 25 dni kalendarzowych.</w:t>
      </w:r>
    </w:p>
    <w:p w:rsidR="00050995" w:rsidRDefault="00050995" w:rsidP="00050995">
      <w:pPr>
        <w:spacing w:after="0"/>
        <w:jc w:val="both"/>
        <w:rPr>
          <w:b/>
          <w:u w:val="single"/>
        </w:rPr>
      </w:pPr>
    </w:p>
    <w:p w:rsidR="001057AF" w:rsidRPr="009A75F9" w:rsidRDefault="001057AF" w:rsidP="00050995">
      <w:pPr>
        <w:spacing w:after="0"/>
        <w:jc w:val="both"/>
        <w:rPr>
          <w:b/>
          <w:u w:val="single"/>
        </w:rPr>
      </w:pPr>
      <w:r w:rsidRPr="009A75F9">
        <w:rPr>
          <w:b/>
          <w:u w:val="single"/>
        </w:rPr>
        <w:t xml:space="preserve">3. Termin gwarancji jakości – </w:t>
      </w:r>
      <w:r>
        <w:rPr>
          <w:b/>
          <w:u w:val="single"/>
        </w:rPr>
        <w:t xml:space="preserve">waga </w:t>
      </w:r>
      <w:r w:rsidR="00900874">
        <w:rPr>
          <w:b/>
          <w:u w:val="single"/>
        </w:rPr>
        <w:t>20</w:t>
      </w:r>
      <w:r w:rsidRPr="009A75F9">
        <w:rPr>
          <w:b/>
          <w:u w:val="single"/>
        </w:rPr>
        <w:t>%</w:t>
      </w:r>
    </w:p>
    <w:p w:rsidR="001057AF" w:rsidRPr="003D757D" w:rsidRDefault="001057AF" w:rsidP="00050995">
      <w:pPr>
        <w:spacing w:after="0"/>
        <w:jc w:val="both"/>
      </w:pPr>
      <w:r w:rsidRPr="00F40894">
        <w:t xml:space="preserve">Zamawiający oceni </w:t>
      </w:r>
      <w:r w:rsidRPr="003D757D">
        <w:t>termin gwarancji jakości zadeklarowany przez Wykonawców w ofertach, w następujący sposób:</w:t>
      </w:r>
    </w:p>
    <w:p w:rsidR="00900874" w:rsidRDefault="00B15B37" w:rsidP="00050995">
      <w:pPr>
        <w:spacing w:after="0"/>
        <w:ind w:left="284"/>
        <w:jc w:val="both"/>
      </w:pPr>
      <w:r>
        <w:rPr>
          <w:rFonts w:cs="Arial"/>
        </w:rPr>
        <w:t xml:space="preserve">Minimalny wymagany termin gwarancji jakości wynosi 24 miesiące. </w:t>
      </w:r>
      <w:r>
        <w:t>Oferty z krótszym terminem gwarancji jakości zostaną odrzucone jako sprzeczne z treścią SIWZ.</w:t>
      </w:r>
    </w:p>
    <w:p w:rsidR="00B15B37" w:rsidRDefault="00B15B37" w:rsidP="00050995">
      <w:pPr>
        <w:spacing w:after="0"/>
        <w:ind w:left="284"/>
        <w:jc w:val="both"/>
      </w:pPr>
      <w:r>
        <w:t xml:space="preserve">Za zaoferowanie przedłużenia terminu gwarancji jakości o każde pełne 6 miesięcy oferta Wykonawcy otrzyma 5 pkt, do zaoferowania 48-miesięcznego terminu gwarancji jakości, za co oferta Wykonawcy otrzyma 20 pkt. Przykładowo, za zaoferowanie przedłużenia terminu gwarancji jakości o 20 miesięcy (tj. o 3x pełne 6 miesięcy) oferta Wykonawcy otrzyma 15 pkt. </w:t>
      </w:r>
    </w:p>
    <w:p w:rsidR="00050995" w:rsidRPr="00191809" w:rsidRDefault="00E85915" w:rsidP="00050995">
      <w:pPr>
        <w:spacing w:after="0"/>
        <w:jc w:val="both"/>
      </w:pPr>
      <w:r w:rsidRPr="00191809">
        <w:t xml:space="preserve">Przedłużenie gwarancji  na okres dłuższy niż </w:t>
      </w:r>
      <w:r w:rsidR="005F4C06" w:rsidRPr="00191809">
        <w:t xml:space="preserve">  48 </w:t>
      </w:r>
      <w:r w:rsidRPr="00191809">
        <w:t xml:space="preserve"> </w:t>
      </w:r>
      <w:proofErr w:type="spellStart"/>
      <w:r w:rsidRPr="00191809">
        <w:t>m-cy</w:t>
      </w:r>
      <w:proofErr w:type="spellEnd"/>
      <w:r w:rsidRPr="00191809">
        <w:t xml:space="preserve"> nie będzie dodatkowo punktowane.</w:t>
      </w:r>
    </w:p>
    <w:p w:rsidR="00E85915" w:rsidRPr="00E85915" w:rsidRDefault="00E85915" w:rsidP="00050995">
      <w:pPr>
        <w:spacing w:after="0"/>
        <w:jc w:val="both"/>
        <w:rPr>
          <w:color w:val="FF0000"/>
        </w:rPr>
      </w:pPr>
    </w:p>
    <w:p w:rsidR="00B15B37" w:rsidRPr="00DD4F9B" w:rsidRDefault="00B15B37" w:rsidP="00050995">
      <w:pPr>
        <w:spacing w:after="0"/>
        <w:jc w:val="both"/>
      </w:pPr>
      <w:r w:rsidRPr="00DD4F9B">
        <w:t xml:space="preserve">Zamawiający za najkorzystniejszą uzna ofertę z największą łączną liczbą punktów przyznaną w świetle ww. kryteriów. W przypadku dwóch lub więcej ofert z taką samą najwyższą liczbą punktów, </w:t>
      </w:r>
      <w:r w:rsidR="00DD4F9B">
        <w:t xml:space="preserve">zgodnie z art. 91 ust. 4 ustawy </w:t>
      </w:r>
      <w:r w:rsidRPr="00DD4F9B">
        <w:t xml:space="preserve">Zamawiający za najkorzystniejszą uzna ofertę z niższą ceną, </w:t>
      </w:r>
      <w:r w:rsidR="00DD4F9B" w:rsidRPr="00DD4F9B">
        <w:rPr>
          <w:bCs/>
        </w:rPr>
        <w:t>a jeżeli zostały złożone oferty o takiej samej cenie, Zamawiający wezwie Wykonawców, którzy złożyli te oferty, do złożenia w terminie określonym przez Zamawiającego ofert dodatkowych.</w:t>
      </w:r>
    </w:p>
    <w:p w:rsidR="00050995" w:rsidRDefault="00050995" w:rsidP="00050995">
      <w:pPr>
        <w:spacing w:after="0"/>
        <w:jc w:val="both"/>
        <w:rPr>
          <w:b/>
          <w:sz w:val="24"/>
          <w:szCs w:val="24"/>
        </w:rPr>
      </w:pPr>
    </w:p>
    <w:p w:rsidR="00F8000F" w:rsidRPr="007E05B1" w:rsidRDefault="00F8000F" w:rsidP="00050995">
      <w:pPr>
        <w:spacing w:after="0"/>
        <w:jc w:val="both"/>
        <w:rPr>
          <w:b/>
          <w:sz w:val="24"/>
          <w:szCs w:val="24"/>
        </w:rPr>
      </w:pPr>
      <w:r w:rsidRPr="00A57A37">
        <w:rPr>
          <w:b/>
          <w:sz w:val="24"/>
          <w:szCs w:val="24"/>
        </w:rPr>
        <w:t>XIV.</w:t>
      </w:r>
      <w:r w:rsidRPr="00A57A37">
        <w:rPr>
          <w:b/>
          <w:sz w:val="24"/>
          <w:szCs w:val="24"/>
        </w:rPr>
        <w:tab/>
        <w:t>Informacje o formalnościach jakie powinny zostać dopełnione w celu zawarcia umowy</w:t>
      </w:r>
    </w:p>
    <w:p w:rsidR="00F8000F" w:rsidRPr="00E514B8" w:rsidRDefault="00F8000F" w:rsidP="00050995">
      <w:pPr>
        <w:pStyle w:val="Akapitzlist"/>
        <w:numPr>
          <w:ilvl w:val="2"/>
          <w:numId w:val="13"/>
        </w:numPr>
        <w:autoSpaceDE w:val="0"/>
        <w:autoSpaceDN w:val="0"/>
        <w:adjustRightInd w:val="0"/>
        <w:spacing w:after="0"/>
        <w:ind w:left="567"/>
        <w:jc w:val="both"/>
        <w:rPr>
          <w:rFonts w:ascii="Calibri" w:hAnsi="Calibri" w:cs="Arial"/>
        </w:rPr>
      </w:pPr>
      <w:r w:rsidRPr="00E514B8">
        <w:rPr>
          <w:rFonts w:cs="Arial"/>
        </w:rPr>
        <w:t>Po wyborze najkorzystniejszej oferty i ostatecznym rozstrzygnięciu ewentualnych odwołań lub po upływie terminu</w:t>
      </w:r>
      <w:r w:rsidRPr="00F8000F">
        <w:rPr>
          <w:rFonts w:cs="Arial"/>
        </w:rPr>
        <w:t xml:space="preserve"> </w:t>
      </w:r>
      <w:r w:rsidRPr="00E514B8">
        <w:rPr>
          <w:rFonts w:ascii="Calibri" w:hAnsi="Calibri" w:cs="Arial"/>
        </w:rPr>
        <w:t>do ich wnoszenia, Zamawiający wezwie wykonawcę do przedstawienia:</w:t>
      </w:r>
    </w:p>
    <w:p w:rsidR="00F8000F" w:rsidRDefault="00F8000F" w:rsidP="00050995">
      <w:pPr>
        <w:pStyle w:val="Akapitzlist"/>
        <w:numPr>
          <w:ilvl w:val="0"/>
          <w:numId w:val="14"/>
        </w:numPr>
        <w:autoSpaceDE w:val="0"/>
        <w:autoSpaceDN w:val="0"/>
        <w:adjustRightInd w:val="0"/>
        <w:spacing w:after="0"/>
        <w:ind w:left="993"/>
        <w:jc w:val="both"/>
        <w:rPr>
          <w:rFonts w:ascii="Calibri" w:hAnsi="Calibri" w:cs="Arial"/>
        </w:rPr>
      </w:pPr>
      <w:r w:rsidRPr="00E514B8">
        <w:rPr>
          <w:rFonts w:ascii="Calibri" w:hAnsi="Calibri" w:cs="Arial"/>
        </w:rPr>
        <w:t>projektów umów o podwykonawstwo robót budowlanych z podmiota</w:t>
      </w:r>
      <w:r>
        <w:rPr>
          <w:rFonts w:ascii="Calibri" w:hAnsi="Calibri" w:cs="Arial"/>
        </w:rPr>
        <w:t>mi, na zasobach których polega W</w:t>
      </w:r>
      <w:r w:rsidRPr="00E514B8">
        <w:rPr>
          <w:rFonts w:ascii="Calibri" w:hAnsi="Calibri" w:cs="Arial"/>
        </w:rPr>
        <w:t>ykonawca</w:t>
      </w:r>
      <w:r w:rsidRPr="00F8000F">
        <w:rPr>
          <w:rFonts w:ascii="Calibri" w:hAnsi="Calibri" w:cs="Arial"/>
        </w:rPr>
        <w:t xml:space="preserve"> </w:t>
      </w:r>
      <w:r w:rsidRPr="00E514B8">
        <w:rPr>
          <w:rFonts w:ascii="Calibri" w:hAnsi="Calibri" w:cs="Arial"/>
        </w:rPr>
        <w:t>wykazując spełnianie warunku udziału w postępowaniu;</w:t>
      </w:r>
    </w:p>
    <w:p w:rsidR="00F8000F" w:rsidRPr="00191809" w:rsidRDefault="00F8000F" w:rsidP="00050995">
      <w:pPr>
        <w:pStyle w:val="Akapitzlist"/>
        <w:numPr>
          <w:ilvl w:val="0"/>
          <w:numId w:val="14"/>
        </w:numPr>
        <w:autoSpaceDE w:val="0"/>
        <w:autoSpaceDN w:val="0"/>
        <w:adjustRightInd w:val="0"/>
        <w:spacing w:after="0"/>
        <w:ind w:left="993"/>
        <w:jc w:val="both"/>
        <w:rPr>
          <w:rFonts w:ascii="Calibri" w:hAnsi="Calibri" w:cs="Arial"/>
        </w:rPr>
      </w:pPr>
      <w:r w:rsidRPr="00191809">
        <w:rPr>
          <w:rFonts w:ascii="Calibri" w:hAnsi="Calibri" w:cs="Arial"/>
        </w:rPr>
        <w:t xml:space="preserve">kserokopii uprawnień budowlanych, zgodnych z </w:t>
      </w:r>
      <w:r w:rsidR="00375DC0" w:rsidRPr="00191809">
        <w:rPr>
          <w:rFonts w:ascii="Calibri" w:hAnsi="Calibri" w:cs="Arial"/>
        </w:rPr>
        <w:t>przepisami ustawy</w:t>
      </w:r>
      <w:r w:rsidRPr="00191809">
        <w:rPr>
          <w:rFonts w:ascii="Calibri" w:hAnsi="Calibri" w:cs="Arial"/>
        </w:rPr>
        <w:t xml:space="preserve"> z dnia 07 lipca 1994 r. –</w:t>
      </w:r>
      <w:r w:rsidR="00D22DC8" w:rsidRPr="00191809">
        <w:rPr>
          <w:rFonts w:ascii="Calibri" w:hAnsi="Calibri" w:cs="Arial"/>
        </w:rPr>
        <w:t xml:space="preserve"> Prawo budowlane</w:t>
      </w:r>
      <w:r w:rsidR="00375DC0" w:rsidRPr="00191809">
        <w:rPr>
          <w:rFonts w:ascii="Calibri" w:hAnsi="Calibri" w:cs="Arial"/>
        </w:rPr>
        <w:t>,</w:t>
      </w:r>
      <w:r w:rsidR="00D22DC8" w:rsidRPr="00191809">
        <w:rPr>
          <w:rFonts w:ascii="Calibri" w:hAnsi="Calibri" w:cs="Arial"/>
        </w:rPr>
        <w:t xml:space="preserve"> dla os</w:t>
      </w:r>
      <w:r w:rsidR="00C92EC7" w:rsidRPr="00191809">
        <w:rPr>
          <w:rFonts w:ascii="Calibri" w:hAnsi="Calibri" w:cs="Arial"/>
        </w:rPr>
        <w:t>ó</w:t>
      </w:r>
      <w:r w:rsidR="00D22DC8" w:rsidRPr="00191809">
        <w:rPr>
          <w:rFonts w:ascii="Calibri" w:hAnsi="Calibri" w:cs="Arial"/>
        </w:rPr>
        <w:t>b wymienion</w:t>
      </w:r>
      <w:r w:rsidR="00C92EC7" w:rsidRPr="00191809">
        <w:rPr>
          <w:rFonts w:ascii="Calibri" w:hAnsi="Calibri" w:cs="Arial"/>
        </w:rPr>
        <w:t>ych</w:t>
      </w:r>
      <w:r w:rsidR="00D22DC8" w:rsidRPr="00191809">
        <w:rPr>
          <w:rFonts w:ascii="Calibri" w:hAnsi="Calibri" w:cs="Arial"/>
        </w:rPr>
        <w:t xml:space="preserve"> w punkcie V.A.2.3.2</w:t>
      </w:r>
      <w:r w:rsidR="00C92EC7" w:rsidRPr="00191809">
        <w:rPr>
          <w:rFonts w:ascii="Calibri" w:hAnsi="Calibri" w:cs="Arial"/>
        </w:rPr>
        <w:t xml:space="preserve"> ,</w:t>
      </w:r>
      <w:r w:rsidR="00D22DC8" w:rsidRPr="00191809">
        <w:rPr>
          <w:rFonts w:ascii="Calibri" w:hAnsi="Calibri" w:cs="Arial"/>
        </w:rPr>
        <w:t xml:space="preserve"> </w:t>
      </w:r>
      <w:proofErr w:type="spellStart"/>
      <w:r w:rsidR="00D22DC8" w:rsidRPr="00191809">
        <w:rPr>
          <w:rFonts w:ascii="Calibri" w:hAnsi="Calibri" w:cs="Arial"/>
        </w:rPr>
        <w:t>SIWZ</w:t>
      </w:r>
      <w:r w:rsidRPr="00191809">
        <w:rPr>
          <w:rFonts w:ascii="Calibri" w:hAnsi="Calibri" w:cs="Arial"/>
        </w:rPr>
        <w:t>wykazu</w:t>
      </w:r>
      <w:proofErr w:type="spellEnd"/>
      <w:r w:rsidRPr="00191809">
        <w:rPr>
          <w:rFonts w:ascii="Calibri" w:hAnsi="Calibri" w:cs="Arial"/>
        </w:rPr>
        <w:t xml:space="preserve"> pracowników wskazującego osoby zatrudnione na umowę o pracę wykonujące czynności o których mowa w punkcie </w:t>
      </w:r>
      <w:r w:rsidR="0034079C" w:rsidRPr="00191809">
        <w:rPr>
          <w:rFonts w:ascii="Calibri" w:hAnsi="Calibri" w:cs="Arial"/>
        </w:rPr>
        <w:t>III.2</w:t>
      </w:r>
      <w:r w:rsidR="00D96BBA" w:rsidRPr="00191809">
        <w:rPr>
          <w:rFonts w:ascii="Calibri" w:hAnsi="Calibri" w:cs="Arial"/>
        </w:rPr>
        <w:t xml:space="preserve"> SIWZ,</w:t>
      </w:r>
    </w:p>
    <w:p w:rsidR="00F8000F" w:rsidRPr="00191809" w:rsidRDefault="00F8000F" w:rsidP="00050995">
      <w:pPr>
        <w:pStyle w:val="Akapitzlist"/>
        <w:numPr>
          <w:ilvl w:val="0"/>
          <w:numId w:val="14"/>
        </w:numPr>
        <w:autoSpaceDE w:val="0"/>
        <w:autoSpaceDN w:val="0"/>
        <w:adjustRightInd w:val="0"/>
        <w:spacing w:after="0"/>
        <w:ind w:left="993"/>
        <w:jc w:val="both"/>
        <w:rPr>
          <w:rFonts w:ascii="Calibri" w:hAnsi="Calibri" w:cs="Arial"/>
        </w:rPr>
      </w:pPr>
      <w:r w:rsidRPr="00191809">
        <w:rPr>
          <w:rFonts w:ascii="Calibri" w:hAnsi="Calibri" w:cs="Arial"/>
        </w:rPr>
        <w:t>dokumentu potwierdzającego wniesienie zabezpiecz</w:t>
      </w:r>
      <w:r w:rsidR="00D96BBA" w:rsidRPr="00191809">
        <w:rPr>
          <w:rFonts w:ascii="Calibri" w:hAnsi="Calibri" w:cs="Arial"/>
        </w:rPr>
        <w:t>enia należytego wykonania umowy,</w:t>
      </w:r>
    </w:p>
    <w:p w:rsidR="00D96BBA" w:rsidRPr="00191809" w:rsidRDefault="00D96BBA" w:rsidP="00050995">
      <w:pPr>
        <w:pStyle w:val="Akapitzlist"/>
        <w:numPr>
          <w:ilvl w:val="0"/>
          <w:numId w:val="14"/>
        </w:numPr>
        <w:autoSpaceDE w:val="0"/>
        <w:autoSpaceDN w:val="0"/>
        <w:adjustRightInd w:val="0"/>
        <w:spacing w:after="0"/>
        <w:ind w:left="993"/>
        <w:jc w:val="both"/>
        <w:rPr>
          <w:rFonts w:ascii="Calibri" w:hAnsi="Calibri" w:cs="Arial"/>
        </w:rPr>
      </w:pPr>
      <w:r w:rsidRPr="00191809">
        <w:rPr>
          <w:rFonts w:ascii="Calibri" w:hAnsi="Calibri" w:cs="Arial"/>
        </w:rPr>
        <w:lastRenderedPageBreak/>
        <w:t>dokumentu potwierdzającego posiadanie ubezpieczenia od odpowiedzialności cywilnej w zakresie prowadzonej dzi</w:t>
      </w:r>
      <w:r w:rsidR="00AE315E" w:rsidRPr="00191809">
        <w:rPr>
          <w:rFonts w:ascii="Calibri" w:hAnsi="Calibri" w:cs="Arial"/>
        </w:rPr>
        <w:t xml:space="preserve">ałalności związanej z </w:t>
      </w:r>
      <w:r w:rsidRPr="00191809">
        <w:rPr>
          <w:rFonts w:ascii="Calibri" w:hAnsi="Calibri" w:cs="Arial"/>
        </w:rPr>
        <w:t>przedmiot</w:t>
      </w:r>
      <w:r w:rsidR="00AE315E" w:rsidRPr="00191809">
        <w:rPr>
          <w:rFonts w:ascii="Calibri" w:hAnsi="Calibri" w:cs="Arial"/>
        </w:rPr>
        <w:t>em</w:t>
      </w:r>
      <w:r w:rsidRPr="00191809">
        <w:rPr>
          <w:rFonts w:ascii="Calibri" w:hAnsi="Calibri" w:cs="Arial"/>
        </w:rPr>
        <w:t xml:space="preserve"> zamówienia.</w:t>
      </w:r>
    </w:p>
    <w:p w:rsidR="00F8000F" w:rsidRDefault="00F8000F" w:rsidP="00050995">
      <w:pPr>
        <w:pStyle w:val="Akapitzlist"/>
        <w:numPr>
          <w:ilvl w:val="2"/>
          <w:numId w:val="13"/>
        </w:numPr>
        <w:autoSpaceDE w:val="0"/>
        <w:autoSpaceDN w:val="0"/>
        <w:adjustRightInd w:val="0"/>
        <w:spacing w:after="0"/>
        <w:ind w:left="567"/>
        <w:jc w:val="both"/>
        <w:rPr>
          <w:rFonts w:ascii="Calibri" w:hAnsi="Calibri" w:cs="Arial"/>
        </w:rPr>
      </w:pPr>
      <w:r w:rsidRPr="00E514B8">
        <w:rPr>
          <w:rFonts w:ascii="Calibri" w:hAnsi="Calibri" w:cs="Arial"/>
        </w:rPr>
        <w:t>Nieprzedłożenie w wyznaczonym przez Zamawiają</w:t>
      </w:r>
      <w:r>
        <w:rPr>
          <w:rFonts w:ascii="Calibri" w:hAnsi="Calibri" w:cs="Arial"/>
        </w:rPr>
        <w:t>cego terminie</w:t>
      </w:r>
      <w:r w:rsidRPr="00E514B8">
        <w:rPr>
          <w:rFonts w:ascii="Calibri" w:hAnsi="Calibri" w:cs="Arial"/>
        </w:rPr>
        <w:t xml:space="preserve"> dokumentów, o których mowa powyżej</w:t>
      </w:r>
      <w:r>
        <w:rPr>
          <w:rFonts w:ascii="Calibri" w:hAnsi="Calibri" w:cs="Arial"/>
        </w:rPr>
        <w:t>,</w:t>
      </w:r>
      <w:r w:rsidRPr="00E514B8">
        <w:rPr>
          <w:rFonts w:ascii="Calibri" w:hAnsi="Calibri" w:cs="Arial"/>
        </w:rPr>
        <w:t xml:space="preserve"> będzie</w:t>
      </w:r>
      <w:r w:rsidRPr="00F8000F">
        <w:rPr>
          <w:rFonts w:ascii="Calibri" w:hAnsi="Calibri" w:cs="Arial"/>
        </w:rPr>
        <w:t xml:space="preserve"> </w:t>
      </w:r>
      <w:r w:rsidRPr="00E514B8">
        <w:rPr>
          <w:rFonts w:ascii="Calibri" w:hAnsi="Calibri" w:cs="Arial"/>
        </w:rPr>
        <w:t xml:space="preserve">traktowane jako uchylanie się </w:t>
      </w:r>
      <w:r>
        <w:rPr>
          <w:rFonts w:ascii="Calibri" w:hAnsi="Calibri" w:cs="Arial"/>
        </w:rPr>
        <w:t>W</w:t>
      </w:r>
      <w:r w:rsidRPr="00E514B8">
        <w:rPr>
          <w:rFonts w:ascii="Calibri" w:hAnsi="Calibri" w:cs="Arial"/>
        </w:rPr>
        <w:t>ykonawcy od zawarcia umowy.</w:t>
      </w:r>
    </w:p>
    <w:p w:rsidR="00F8000F" w:rsidRDefault="00F8000F" w:rsidP="00050995">
      <w:pPr>
        <w:pStyle w:val="Akapitzlist"/>
        <w:numPr>
          <w:ilvl w:val="2"/>
          <w:numId w:val="13"/>
        </w:numPr>
        <w:autoSpaceDE w:val="0"/>
        <w:autoSpaceDN w:val="0"/>
        <w:adjustRightInd w:val="0"/>
        <w:spacing w:after="0"/>
        <w:ind w:left="567"/>
        <w:jc w:val="both"/>
        <w:rPr>
          <w:rFonts w:ascii="Calibri" w:hAnsi="Calibri" w:cs="Arial"/>
        </w:rPr>
      </w:pPr>
      <w:r w:rsidRPr="00D96BBA">
        <w:rPr>
          <w:rFonts w:ascii="Calibri" w:hAnsi="Calibri" w:cs="Arial"/>
        </w:rPr>
        <w:t>Po pozytywnym zweryfikowaniu żądanych dokumentów, Zamawiający w terminie 7 dni od dnia, w którym uzna przesłane mu dokumenty za odpowiadające treści SIWZ i sporządzone prawidłowo</w:t>
      </w:r>
      <w:r w:rsidR="0034079C" w:rsidRPr="00D96BBA">
        <w:rPr>
          <w:rFonts w:ascii="Calibri" w:hAnsi="Calibri" w:cs="Arial"/>
        </w:rPr>
        <w:t>,</w:t>
      </w:r>
      <w:r w:rsidRPr="00D96BBA">
        <w:rPr>
          <w:rFonts w:ascii="Calibri" w:hAnsi="Calibri" w:cs="Arial"/>
        </w:rPr>
        <w:t xml:space="preserve"> </w:t>
      </w:r>
      <w:r w:rsidR="00D96BBA" w:rsidRPr="00D96BBA">
        <w:rPr>
          <w:rFonts w:ascii="Calibri" w:hAnsi="Calibri" w:cs="Arial"/>
        </w:rPr>
        <w:t>wyznaczy termin podpisania umowy z Wykonawcą.</w:t>
      </w:r>
    </w:p>
    <w:p w:rsidR="00D96BBA" w:rsidRPr="00D96BBA" w:rsidRDefault="00D96BBA" w:rsidP="00050995">
      <w:pPr>
        <w:pStyle w:val="Akapitzlist"/>
        <w:autoSpaceDE w:val="0"/>
        <w:autoSpaceDN w:val="0"/>
        <w:adjustRightInd w:val="0"/>
        <w:spacing w:after="0"/>
        <w:ind w:left="567"/>
        <w:jc w:val="both"/>
        <w:rPr>
          <w:rFonts w:ascii="Calibri" w:hAnsi="Calibri" w:cs="Arial"/>
        </w:rPr>
      </w:pPr>
    </w:p>
    <w:p w:rsidR="0098540A" w:rsidRDefault="0098540A" w:rsidP="00050995">
      <w:pPr>
        <w:spacing w:after="0"/>
        <w:jc w:val="both"/>
        <w:rPr>
          <w:b/>
          <w:sz w:val="24"/>
          <w:szCs w:val="24"/>
        </w:rPr>
      </w:pPr>
      <w:r w:rsidRPr="00526CFE">
        <w:rPr>
          <w:b/>
          <w:sz w:val="24"/>
          <w:szCs w:val="24"/>
        </w:rPr>
        <w:t>X</w:t>
      </w:r>
      <w:r w:rsidR="00D67EB8" w:rsidRPr="00526CFE">
        <w:rPr>
          <w:b/>
          <w:sz w:val="24"/>
          <w:szCs w:val="24"/>
        </w:rPr>
        <w:t>V</w:t>
      </w:r>
      <w:r w:rsidRPr="00526CFE">
        <w:rPr>
          <w:b/>
          <w:sz w:val="24"/>
          <w:szCs w:val="24"/>
        </w:rPr>
        <w:t>.</w:t>
      </w:r>
      <w:r w:rsidRPr="00526CFE">
        <w:rPr>
          <w:b/>
          <w:sz w:val="24"/>
          <w:szCs w:val="24"/>
        </w:rPr>
        <w:tab/>
      </w:r>
      <w:r w:rsidR="00D67EB8" w:rsidRPr="00526CFE">
        <w:rPr>
          <w:b/>
          <w:sz w:val="24"/>
          <w:szCs w:val="24"/>
        </w:rPr>
        <w:t>Wymagania dotyczące zabezpieczenia należytego wykonania umowy</w:t>
      </w:r>
    </w:p>
    <w:p w:rsidR="00526CFE" w:rsidRDefault="003B0C76" w:rsidP="00050995">
      <w:pPr>
        <w:pStyle w:val="Akapitzlist"/>
        <w:numPr>
          <w:ilvl w:val="1"/>
          <w:numId w:val="14"/>
        </w:numPr>
        <w:spacing w:after="0"/>
        <w:ind w:left="567"/>
        <w:jc w:val="both"/>
      </w:pPr>
      <w:r w:rsidRPr="00224480">
        <w:t xml:space="preserve">Najpóźniej wraz z zawarciem umowy wybrany Wykonawca będzie zobowiązany do wniesienia zabezpieczenia należytego wykonania umowy w wysokości </w:t>
      </w:r>
      <w:r w:rsidR="00526CFE">
        <w:t>10</w:t>
      </w:r>
      <w:r w:rsidRPr="00526CFE">
        <w:t>%</w:t>
      </w:r>
      <w:r w:rsidRPr="00224480">
        <w:t xml:space="preserve"> ceny ofertowej, w jednej lub w kilku formach wskazanych w art. 148 ust.</w:t>
      </w:r>
      <w:r>
        <w:t xml:space="preserve"> </w:t>
      </w:r>
      <w:r w:rsidRPr="00224480">
        <w:t>1 ustawy.</w:t>
      </w:r>
    </w:p>
    <w:p w:rsidR="003B0C76" w:rsidRPr="00526CFE" w:rsidRDefault="003B0C76" w:rsidP="00050995">
      <w:pPr>
        <w:pStyle w:val="Akapitzlist"/>
        <w:numPr>
          <w:ilvl w:val="1"/>
          <w:numId w:val="14"/>
        </w:numPr>
        <w:spacing w:after="0"/>
        <w:ind w:left="567"/>
        <w:jc w:val="both"/>
      </w:pPr>
      <w:r>
        <w:t>Zwrot zabezpieczenia należytego wykonania umowy nastąpi na zasadach określonych w umowie.</w:t>
      </w:r>
    </w:p>
    <w:p w:rsidR="00050995" w:rsidRDefault="00050995" w:rsidP="00050995">
      <w:pPr>
        <w:spacing w:after="0"/>
        <w:jc w:val="both"/>
        <w:rPr>
          <w:b/>
          <w:sz w:val="24"/>
          <w:szCs w:val="24"/>
        </w:rPr>
      </w:pPr>
    </w:p>
    <w:p w:rsidR="00734B12" w:rsidRDefault="00734B12" w:rsidP="00050995">
      <w:pPr>
        <w:spacing w:after="0"/>
        <w:jc w:val="both"/>
        <w:rPr>
          <w:b/>
          <w:sz w:val="24"/>
          <w:szCs w:val="24"/>
        </w:rPr>
      </w:pPr>
      <w:r w:rsidRPr="00E514B8">
        <w:rPr>
          <w:b/>
          <w:sz w:val="24"/>
          <w:szCs w:val="24"/>
        </w:rPr>
        <w:t>XVI.</w:t>
      </w:r>
      <w:r w:rsidRPr="00E514B8">
        <w:rPr>
          <w:b/>
          <w:sz w:val="24"/>
          <w:szCs w:val="24"/>
        </w:rPr>
        <w:tab/>
      </w:r>
      <w:r w:rsidRPr="00734B12">
        <w:rPr>
          <w:b/>
          <w:sz w:val="24"/>
          <w:szCs w:val="24"/>
        </w:rPr>
        <w:t>Wzór umowy</w:t>
      </w:r>
    </w:p>
    <w:p w:rsidR="00734B12" w:rsidRDefault="00734B12" w:rsidP="00050995">
      <w:pPr>
        <w:pStyle w:val="Akapitzlist"/>
        <w:numPr>
          <w:ilvl w:val="0"/>
          <w:numId w:val="15"/>
        </w:numPr>
        <w:spacing w:after="0"/>
        <w:ind w:left="567"/>
        <w:jc w:val="both"/>
      </w:pPr>
      <w:r w:rsidRPr="00E514B8">
        <w:t xml:space="preserve">Wzór umowy stanowi załącznik nr </w:t>
      </w:r>
      <w:r w:rsidR="007B575E">
        <w:t>10</w:t>
      </w:r>
      <w:r w:rsidRPr="00E514B8">
        <w:t xml:space="preserve"> do SIWZ.</w:t>
      </w:r>
    </w:p>
    <w:p w:rsidR="00734B12" w:rsidRDefault="00734B12" w:rsidP="00050995">
      <w:pPr>
        <w:pStyle w:val="Akapitzlist"/>
        <w:numPr>
          <w:ilvl w:val="0"/>
          <w:numId w:val="15"/>
        </w:numPr>
        <w:spacing w:after="0"/>
        <w:ind w:left="567"/>
        <w:jc w:val="both"/>
      </w:pPr>
      <w:r w:rsidRPr="00E514B8">
        <w:t xml:space="preserve">Zamawiający przewiduje możliwość dokonania zmian treści umowy na warunkach określonych </w:t>
      </w:r>
      <w:r w:rsidR="00190BCF">
        <w:t xml:space="preserve">w przepisach ustawy oraz określonych </w:t>
      </w:r>
      <w:r w:rsidRPr="00E514B8">
        <w:t xml:space="preserve">we wzorze umowy. </w:t>
      </w:r>
    </w:p>
    <w:p w:rsidR="00734B12" w:rsidRPr="00E514B8" w:rsidRDefault="00734B12" w:rsidP="00050995">
      <w:pPr>
        <w:pStyle w:val="Akapitzlist"/>
        <w:spacing w:after="0"/>
        <w:ind w:left="567"/>
        <w:jc w:val="both"/>
      </w:pPr>
    </w:p>
    <w:p w:rsidR="00D67EB8" w:rsidRPr="007E05B1" w:rsidRDefault="00D67EB8" w:rsidP="00050995">
      <w:pPr>
        <w:spacing w:after="0"/>
        <w:jc w:val="both"/>
        <w:rPr>
          <w:b/>
          <w:sz w:val="24"/>
          <w:szCs w:val="24"/>
        </w:rPr>
      </w:pPr>
      <w:r w:rsidRPr="00E514B8">
        <w:rPr>
          <w:b/>
          <w:sz w:val="24"/>
          <w:szCs w:val="24"/>
        </w:rPr>
        <w:t>XVII.</w:t>
      </w:r>
      <w:r w:rsidRPr="00E514B8">
        <w:rPr>
          <w:b/>
          <w:sz w:val="24"/>
          <w:szCs w:val="24"/>
        </w:rPr>
        <w:tab/>
      </w:r>
      <w:r w:rsidR="004B01E9" w:rsidRPr="004B01E9">
        <w:rPr>
          <w:b/>
          <w:sz w:val="24"/>
          <w:szCs w:val="24"/>
        </w:rPr>
        <w:t>Pouczenie o środkach ochrony prawnej przysługujących Wykonawcy w toku postępowania</w:t>
      </w:r>
    </w:p>
    <w:p w:rsidR="0098540A" w:rsidRDefault="0098540A" w:rsidP="00050995">
      <w:pPr>
        <w:pStyle w:val="Akapitzlist"/>
        <w:numPr>
          <w:ilvl w:val="2"/>
          <w:numId w:val="25"/>
        </w:numPr>
        <w:spacing w:after="0"/>
        <w:ind w:left="284" w:hanging="322"/>
        <w:jc w:val="both"/>
      </w:pPr>
      <w:r>
        <w:t xml:space="preserve">Środki ochrony prawnej przysługują </w:t>
      </w:r>
      <w:r w:rsidR="0003682C">
        <w:t>W</w:t>
      </w:r>
      <w:r>
        <w:t xml:space="preserve">ykonawcy, a także innemu podmiotowi, jeżeli ma lub miał interes w uzyskaniu danego zamówienia oraz poniósł lub może ponieść szkodę w wyniku naruszenia przez </w:t>
      </w:r>
      <w:r w:rsidR="0003682C">
        <w:t>Z</w:t>
      </w:r>
      <w:r>
        <w:t xml:space="preserve">amawiającego przepisów ustawy. </w:t>
      </w:r>
    </w:p>
    <w:p w:rsidR="0098540A" w:rsidRDefault="0098540A" w:rsidP="00050995">
      <w:pPr>
        <w:pStyle w:val="Akapitzlist"/>
        <w:numPr>
          <w:ilvl w:val="2"/>
          <w:numId w:val="25"/>
        </w:numPr>
        <w:spacing w:after="0"/>
        <w:ind w:left="284" w:hanging="322"/>
        <w:jc w:val="both"/>
      </w:pPr>
      <w:r>
        <w:t xml:space="preserve">Odwołanie przysługuje wyłącznie od niezgodnej z przepisami ustawy czynności </w:t>
      </w:r>
      <w:r w:rsidR="0003682C">
        <w:t>Z</w:t>
      </w:r>
      <w:r>
        <w:t xml:space="preserve">amawiającego podjętej w postępowaniu o udzielenie zamówienia lub zaniechania czynności, do której </w:t>
      </w:r>
      <w:r w:rsidR="0003682C">
        <w:t>Z</w:t>
      </w:r>
      <w:r>
        <w:t>amawiający jest zobowiązany na podstawie ustawy, z tym, że w postępowaniu, którego wartość nie przekracza równowartości kwot określonych w przepisach wydanych na podstawie art. 11 ust. 8 ustawy, odwołanie przysługuje wyłącznie wobec czynności:</w:t>
      </w:r>
    </w:p>
    <w:p w:rsidR="004B01E9" w:rsidRDefault="004B01E9" w:rsidP="00050995">
      <w:pPr>
        <w:pStyle w:val="Akapitzlist"/>
        <w:numPr>
          <w:ilvl w:val="1"/>
          <w:numId w:val="12"/>
        </w:numPr>
        <w:spacing w:after="0"/>
        <w:ind w:left="851"/>
        <w:jc w:val="both"/>
      </w:pPr>
      <w:r>
        <w:t>określenia</w:t>
      </w:r>
      <w:r w:rsidR="0098540A">
        <w:t xml:space="preserve"> warunków udziału w postępowaniu;</w:t>
      </w:r>
    </w:p>
    <w:p w:rsidR="0098540A" w:rsidRDefault="0098540A" w:rsidP="00050995">
      <w:pPr>
        <w:pStyle w:val="Akapitzlist"/>
        <w:numPr>
          <w:ilvl w:val="1"/>
          <w:numId w:val="12"/>
        </w:numPr>
        <w:spacing w:after="0"/>
        <w:ind w:left="851"/>
      </w:pPr>
      <w:r>
        <w:t>wykluczenia odwołującego z postępowania o udzielenie zamówienia;</w:t>
      </w:r>
    </w:p>
    <w:p w:rsidR="004B01E9" w:rsidRDefault="0098540A" w:rsidP="00050995">
      <w:pPr>
        <w:pStyle w:val="Akapitzlist"/>
        <w:numPr>
          <w:ilvl w:val="1"/>
          <w:numId w:val="12"/>
        </w:numPr>
        <w:spacing w:after="0"/>
        <w:ind w:left="851"/>
      </w:pPr>
      <w:r>
        <w:t>odrzucenia oferty odwołującego</w:t>
      </w:r>
      <w:r w:rsidR="004B01E9">
        <w:t>;</w:t>
      </w:r>
    </w:p>
    <w:p w:rsidR="004B01E9" w:rsidRDefault="004B01E9" w:rsidP="00050995">
      <w:pPr>
        <w:pStyle w:val="Akapitzlist"/>
        <w:numPr>
          <w:ilvl w:val="1"/>
          <w:numId w:val="12"/>
        </w:numPr>
        <w:spacing w:after="0"/>
        <w:ind w:left="851"/>
      </w:pPr>
      <w:r>
        <w:t>opisu przedmiotu zamówienia;</w:t>
      </w:r>
    </w:p>
    <w:p w:rsidR="0098540A" w:rsidRDefault="004B01E9" w:rsidP="00050995">
      <w:pPr>
        <w:pStyle w:val="Akapitzlist"/>
        <w:numPr>
          <w:ilvl w:val="1"/>
          <w:numId w:val="12"/>
        </w:numPr>
        <w:spacing w:after="0"/>
        <w:ind w:left="851"/>
      </w:pPr>
      <w:r>
        <w:t>wyboru najkorzystniejszej oferty.</w:t>
      </w:r>
    </w:p>
    <w:p w:rsidR="003A0DEE" w:rsidRDefault="0098540A" w:rsidP="00050995">
      <w:pPr>
        <w:pStyle w:val="Akapitzlist"/>
        <w:numPr>
          <w:ilvl w:val="2"/>
          <w:numId w:val="25"/>
        </w:numPr>
        <w:spacing w:after="0"/>
        <w:ind w:left="284" w:hanging="284"/>
        <w:jc w:val="both"/>
      </w:pPr>
      <w:r>
        <w:t xml:space="preserve">Wykonawca może w terminie przewidzianym do wniesienia odwołania poinformować </w:t>
      </w:r>
      <w:r w:rsidR="0003682C">
        <w:t>Z</w:t>
      </w:r>
      <w:r>
        <w:t xml:space="preserve">amawiającego o niezgodnej z przepisami ustawy czynności podjętej przez niego lub zaniechaniu czynności, do której jest on zobowiązany na podstawie ustawy, na które nie przysługuje odwołanie na podstawie art. 180 ust. 2 ustawy. W przypadku uznania zasadności przekazanej informacji </w:t>
      </w:r>
      <w:r w:rsidR="000129F2">
        <w:t>Z</w:t>
      </w:r>
      <w:r>
        <w:t xml:space="preserve">amawiający powtarza czynność albo dokonuje czynności zaniechanej, informując o tym </w:t>
      </w:r>
      <w:r w:rsidR="000129F2">
        <w:t>W</w:t>
      </w:r>
      <w:r>
        <w:t xml:space="preserve">ykonawców w sposób przewidziany w ustawie dla tej czynności. Na czynności powtórzone </w:t>
      </w:r>
      <w:r>
        <w:lastRenderedPageBreak/>
        <w:t xml:space="preserve">lub dokonane wskutek uznania przez </w:t>
      </w:r>
      <w:r w:rsidR="000129F2">
        <w:t>Z</w:t>
      </w:r>
      <w:r>
        <w:t>amawiającego zasadności informacji, nie przysługuje odwołanie, z zastrzeżeniem art. 180 ust. 2 ustawy.</w:t>
      </w:r>
    </w:p>
    <w:p w:rsidR="003A0DEE" w:rsidRDefault="0098540A" w:rsidP="00050995">
      <w:pPr>
        <w:pStyle w:val="Akapitzlist"/>
        <w:numPr>
          <w:ilvl w:val="2"/>
          <w:numId w:val="25"/>
        </w:numPr>
        <w:spacing w:after="0"/>
        <w:ind w:left="284" w:hanging="284"/>
        <w:jc w:val="both"/>
      </w:pPr>
      <w:r>
        <w:t xml:space="preserve">Odwołanie powinno wskazywać czynność lub zaniechanie czynności </w:t>
      </w:r>
      <w:r w:rsidR="0003682C">
        <w:t>Z</w:t>
      </w:r>
      <w:r>
        <w:t>amawiającego, której zarzuca się niezgodność z przepisami ustawy, zawierać zwięzłe przedstawienie zarzutów, określać żądanie oraz wskazywać okoliczności faktyczne i prawne uzasadniające wniesienie odwołania.</w:t>
      </w:r>
    </w:p>
    <w:p w:rsidR="003A0DEE" w:rsidRDefault="0098540A" w:rsidP="00050995">
      <w:pPr>
        <w:pStyle w:val="Akapitzlist"/>
        <w:numPr>
          <w:ilvl w:val="2"/>
          <w:numId w:val="25"/>
        </w:numPr>
        <w:spacing w:after="0"/>
        <w:ind w:left="284" w:hanging="284"/>
        <w:jc w:val="both"/>
      </w:pPr>
      <w:r>
        <w:t xml:space="preserve">Odwołanie wnosi się do Prezesa </w:t>
      </w:r>
      <w:r w:rsidR="0057016D">
        <w:t xml:space="preserve">Krajowej </w:t>
      </w:r>
      <w:r>
        <w:t xml:space="preserve">Izby </w:t>
      </w:r>
      <w:r w:rsidR="0057016D">
        <w:t xml:space="preserve">Odwoławczej </w:t>
      </w:r>
      <w:r>
        <w:t xml:space="preserve">w formie pisemnej </w:t>
      </w:r>
      <w:r w:rsidR="00DA40B6">
        <w:t xml:space="preserve">lub w postaci </w:t>
      </w:r>
      <w:r>
        <w:t xml:space="preserve">elektronicznej </w:t>
      </w:r>
      <w:r w:rsidR="00DA40B6">
        <w:t xml:space="preserve">podpisane </w:t>
      </w:r>
      <w:r>
        <w:t xml:space="preserve">bezpiecznym podpisem elektronicznym weryfikowanym </w:t>
      </w:r>
      <w:r w:rsidR="00DA40B6">
        <w:t xml:space="preserve">przy </w:t>
      </w:r>
      <w:r>
        <w:t>pomoc</w:t>
      </w:r>
      <w:r w:rsidR="00DA40B6">
        <w:t>y</w:t>
      </w:r>
      <w:r>
        <w:t xml:space="preserve"> ważnego kwalifikowanego certyfikatu</w:t>
      </w:r>
      <w:r w:rsidR="00DA40B6">
        <w:t xml:space="preserve"> lub równoważnego środka, spełniającego wymagania dla tego rodzaju podpisu</w:t>
      </w:r>
      <w:r>
        <w:t>.</w:t>
      </w:r>
    </w:p>
    <w:p w:rsidR="003A0DEE" w:rsidRDefault="0098540A" w:rsidP="00050995">
      <w:pPr>
        <w:pStyle w:val="Akapitzlist"/>
        <w:numPr>
          <w:ilvl w:val="2"/>
          <w:numId w:val="25"/>
        </w:numPr>
        <w:spacing w:after="0"/>
        <w:ind w:left="284" w:hanging="284"/>
        <w:jc w:val="both"/>
      </w:pPr>
      <w:r>
        <w:t xml:space="preserve">Odwołujący przesyła kopię odwołania </w:t>
      </w:r>
      <w:r w:rsidR="0003682C">
        <w:t>Z</w:t>
      </w:r>
      <w:r>
        <w:t xml:space="preserve">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w:t>
      </w:r>
      <w:r w:rsidR="000129F2">
        <w:t>przy użyciu środków komunikacji elektronicznej</w:t>
      </w:r>
      <w:r>
        <w:t>.</w:t>
      </w:r>
    </w:p>
    <w:p w:rsidR="003A0DEE" w:rsidRDefault="0098540A" w:rsidP="00050995">
      <w:pPr>
        <w:pStyle w:val="Akapitzlist"/>
        <w:numPr>
          <w:ilvl w:val="2"/>
          <w:numId w:val="25"/>
        </w:numPr>
        <w:spacing w:after="0"/>
        <w:ind w:left="284" w:hanging="284"/>
        <w:jc w:val="both"/>
      </w:pPr>
      <w:r>
        <w:t>Odwołanie wnosi się w terminie 5 dni od dnia przesłania informacji o czynności zamawiającego stanowiącej podstawę jego wniesienia – jeżeli zostały przesłane</w:t>
      </w:r>
      <w:r w:rsidR="009449D6">
        <w:t xml:space="preserve"> przy użyciu środków komunikacji elektronicznej,</w:t>
      </w:r>
      <w:r>
        <w:t xml:space="preserve"> albo w terminie 10 dni – jeżeli zostały przesłane w inny sposób.</w:t>
      </w:r>
    </w:p>
    <w:p w:rsidR="003A0DEE" w:rsidRDefault="0098540A" w:rsidP="00050995">
      <w:pPr>
        <w:pStyle w:val="Akapitzlist"/>
        <w:numPr>
          <w:ilvl w:val="2"/>
          <w:numId w:val="25"/>
        </w:numPr>
        <w:spacing w:after="0"/>
        <w:ind w:left="284" w:hanging="284"/>
        <w:jc w:val="both"/>
      </w:pPr>
      <w:r>
        <w:t>Odwołanie wobec treści ogłoszenia o zamówieniu i wobec postanowień specyfikacji istotnych warunków zamówienia, wnosi się w terminie 5 dni od dnia  zamieszczenia ogłoszenia w Biuletynie Zamówień Publicznych lub specyfikacji istotnych warunków zamówienia na stronie internetowej.</w:t>
      </w:r>
    </w:p>
    <w:p w:rsidR="003A0DEE" w:rsidRDefault="0098540A" w:rsidP="00050995">
      <w:pPr>
        <w:pStyle w:val="Akapitzlist"/>
        <w:numPr>
          <w:ilvl w:val="2"/>
          <w:numId w:val="25"/>
        </w:numPr>
        <w:spacing w:after="0"/>
        <w:ind w:left="284" w:hanging="284"/>
        <w:jc w:val="both"/>
      </w:pPr>
      <w:r>
        <w:t xml:space="preserve">Odwołanie wobec czynności innych niż określone w punkcie 7 i 8 wnosi się w terminie 5 dni od dnia, w którym powzięto lub przy zachowaniu należytej staranności można było powziąć wiadomość o okolicznościach stanowiących podstawę jego wniesienia. </w:t>
      </w:r>
    </w:p>
    <w:p w:rsidR="0098540A" w:rsidRDefault="0098540A" w:rsidP="00050995">
      <w:pPr>
        <w:pStyle w:val="Akapitzlist"/>
        <w:numPr>
          <w:ilvl w:val="2"/>
          <w:numId w:val="25"/>
        </w:numPr>
        <w:spacing w:after="0"/>
        <w:ind w:left="284" w:hanging="284"/>
        <w:jc w:val="both"/>
      </w:pPr>
      <w:r>
        <w:t xml:space="preserve">Jeżeli </w:t>
      </w:r>
      <w:r w:rsidR="0057016D">
        <w:t>Z</w:t>
      </w:r>
      <w:r>
        <w:t>amawiający nie opublikował ogłoszenia o zamiarze zawarcia umowy lub mimo takiego obowiązku nie przesłał wykonawcy zawiadomienia o wyborze oferty najkorzystniejszej, odwołanie wnosi się nie później niż w terminie:</w:t>
      </w:r>
    </w:p>
    <w:p w:rsidR="0098540A" w:rsidRDefault="0098540A" w:rsidP="00050995">
      <w:pPr>
        <w:spacing w:after="0"/>
        <w:ind w:left="426"/>
        <w:jc w:val="both"/>
      </w:pPr>
      <w:r>
        <w:t>1)</w:t>
      </w:r>
      <w:r>
        <w:tab/>
        <w:t>15 dni od dnia zamieszczenia w Biuletynie Zamówień Publicznych ogłoszenia o udzieleniu zamówienia,</w:t>
      </w:r>
    </w:p>
    <w:p w:rsidR="0098540A" w:rsidRDefault="0098540A" w:rsidP="00050995">
      <w:pPr>
        <w:spacing w:after="0"/>
        <w:ind w:left="426"/>
        <w:jc w:val="both"/>
      </w:pPr>
      <w:r>
        <w:t>2)</w:t>
      </w:r>
      <w:r>
        <w:tab/>
        <w:t>1 miesiąca od dnia zawarcia umowy, jeżeli zamawiający nie zamieścił w Biuletynie Zamówień Publicznych ogłoszenia o udzieleniu zamówienia.</w:t>
      </w:r>
    </w:p>
    <w:p w:rsidR="0098540A" w:rsidRDefault="0098540A" w:rsidP="00050995">
      <w:pPr>
        <w:spacing w:after="0"/>
        <w:ind w:left="284" w:hanging="284"/>
        <w:jc w:val="both"/>
      </w:pPr>
      <w:r>
        <w:t>11.</w:t>
      </w:r>
      <w:r>
        <w:tab/>
        <w:t>Szczegółowe informacje dotyczące środków odwoławczych zostały uregulowane w Dziale VI ustawy.</w:t>
      </w:r>
    </w:p>
    <w:p w:rsidR="006356A7" w:rsidRDefault="006356A7" w:rsidP="00050995">
      <w:pPr>
        <w:spacing w:after="0"/>
        <w:jc w:val="both"/>
      </w:pPr>
    </w:p>
    <w:p w:rsidR="0098540A" w:rsidRPr="00E514B8" w:rsidRDefault="0098540A" w:rsidP="00050995">
      <w:pPr>
        <w:spacing w:after="0"/>
        <w:jc w:val="both"/>
        <w:rPr>
          <w:b/>
          <w:sz w:val="24"/>
          <w:szCs w:val="24"/>
        </w:rPr>
      </w:pPr>
      <w:r w:rsidRPr="00E514B8">
        <w:rPr>
          <w:b/>
          <w:sz w:val="24"/>
          <w:szCs w:val="24"/>
        </w:rPr>
        <w:t>X</w:t>
      </w:r>
      <w:r w:rsidR="004A3633">
        <w:rPr>
          <w:b/>
          <w:sz w:val="24"/>
          <w:szCs w:val="24"/>
        </w:rPr>
        <w:t>VIII</w:t>
      </w:r>
      <w:r w:rsidRPr="00E514B8">
        <w:rPr>
          <w:b/>
          <w:sz w:val="24"/>
          <w:szCs w:val="24"/>
        </w:rPr>
        <w:t>.</w:t>
      </w:r>
      <w:r w:rsidRPr="00E514B8">
        <w:rPr>
          <w:b/>
          <w:sz w:val="24"/>
          <w:szCs w:val="24"/>
        </w:rPr>
        <w:tab/>
        <w:t>Pozostałe informacje</w:t>
      </w:r>
    </w:p>
    <w:p w:rsidR="005743CB" w:rsidRDefault="005743CB" w:rsidP="00050995">
      <w:pPr>
        <w:pStyle w:val="Akapitzlist"/>
        <w:numPr>
          <w:ilvl w:val="1"/>
          <w:numId w:val="14"/>
        </w:numPr>
        <w:spacing w:after="0"/>
        <w:jc w:val="both"/>
      </w:pPr>
      <w:r>
        <w:t>Zamawiający nie dopuszcza składania ofert częściowych.</w:t>
      </w:r>
    </w:p>
    <w:p w:rsidR="005743CB" w:rsidRDefault="005743CB" w:rsidP="00050995">
      <w:pPr>
        <w:pStyle w:val="Akapitzlist"/>
        <w:numPr>
          <w:ilvl w:val="1"/>
          <w:numId w:val="14"/>
        </w:numPr>
        <w:spacing w:after="0"/>
        <w:jc w:val="both"/>
      </w:pPr>
      <w:r>
        <w:t>Zamawiający nie przewiduje zawarcia umowy ramowej.</w:t>
      </w:r>
    </w:p>
    <w:p w:rsidR="005743CB" w:rsidRPr="00191809" w:rsidRDefault="005743CB" w:rsidP="00050995">
      <w:pPr>
        <w:pStyle w:val="Akapitzlist"/>
        <w:numPr>
          <w:ilvl w:val="1"/>
          <w:numId w:val="14"/>
        </w:numPr>
        <w:spacing w:after="0"/>
        <w:jc w:val="both"/>
      </w:pPr>
      <w:r w:rsidRPr="00191809">
        <w:rPr>
          <w:rFonts w:ascii="Calibri" w:hAnsi="Calibri" w:cs="Arial"/>
          <w:bCs/>
        </w:rPr>
        <w:t>Zamawiający</w:t>
      </w:r>
      <w:r w:rsidR="00190BCF" w:rsidRPr="00191809">
        <w:rPr>
          <w:rFonts w:ascii="Calibri" w:hAnsi="Calibri" w:cs="Arial"/>
          <w:bCs/>
        </w:rPr>
        <w:t xml:space="preserve"> nie przewiduje możliwości</w:t>
      </w:r>
      <w:r w:rsidRPr="00191809">
        <w:rPr>
          <w:rFonts w:ascii="Calibri" w:hAnsi="Calibri" w:cs="Arial"/>
          <w:bCs/>
        </w:rPr>
        <w:t xml:space="preserve"> udzielenia zamówień, o których mowa w art. 67 ust. 1 pkt 6</w:t>
      </w:r>
      <w:r w:rsidR="00190BCF" w:rsidRPr="00191809">
        <w:rPr>
          <w:rFonts w:ascii="Calibri" w:hAnsi="Calibri" w:cs="Arial"/>
          <w:bCs/>
        </w:rPr>
        <w:t xml:space="preserve"> ustawy.</w:t>
      </w:r>
    </w:p>
    <w:p w:rsidR="005743CB" w:rsidRDefault="005743CB" w:rsidP="00050995">
      <w:pPr>
        <w:pStyle w:val="Akapitzlist"/>
        <w:numPr>
          <w:ilvl w:val="1"/>
          <w:numId w:val="14"/>
        </w:numPr>
        <w:spacing w:after="0"/>
        <w:jc w:val="both"/>
      </w:pPr>
      <w:r>
        <w:t>Zamawiający nie dopuszcza składania ofert wariantowych.</w:t>
      </w:r>
    </w:p>
    <w:p w:rsidR="005743CB" w:rsidRDefault="005743CB" w:rsidP="00050995">
      <w:pPr>
        <w:pStyle w:val="Akapitzlist"/>
        <w:numPr>
          <w:ilvl w:val="1"/>
          <w:numId w:val="14"/>
        </w:numPr>
        <w:spacing w:after="0"/>
        <w:jc w:val="both"/>
      </w:pPr>
      <w:r>
        <w:t>Zamawiający nie przewiduje zastosowania aukcji elektronicznej.</w:t>
      </w:r>
    </w:p>
    <w:p w:rsidR="005743CB" w:rsidRDefault="005743CB" w:rsidP="00050995">
      <w:pPr>
        <w:pStyle w:val="Akapitzlist"/>
        <w:numPr>
          <w:ilvl w:val="1"/>
          <w:numId w:val="14"/>
        </w:numPr>
        <w:spacing w:after="0"/>
        <w:jc w:val="both"/>
      </w:pPr>
      <w:r>
        <w:t>Zamawiający nie przewiduje zwrotu kosztów udziału w postępowaniu.</w:t>
      </w:r>
    </w:p>
    <w:p w:rsidR="0098540A" w:rsidRDefault="0098540A" w:rsidP="00050995">
      <w:pPr>
        <w:spacing w:after="0"/>
        <w:jc w:val="both"/>
      </w:pPr>
      <w:r>
        <w:t>1. Udostępnianie dokumentacji postępowania odbywać się będzie wg poniższych zasad:</w:t>
      </w:r>
    </w:p>
    <w:p w:rsidR="0098540A" w:rsidRDefault="0098540A" w:rsidP="00050995">
      <w:pPr>
        <w:spacing w:after="0"/>
        <w:ind w:left="284"/>
        <w:jc w:val="both"/>
      </w:pPr>
      <w:r>
        <w:lastRenderedPageBreak/>
        <w:t>1.1</w:t>
      </w:r>
      <w:r>
        <w:tab/>
        <w:t>udostępnienie nastąpi po złożeniu pisemnego wniosku,</w:t>
      </w:r>
    </w:p>
    <w:p w:rsidR="006356A7" w:rsidRDefault="0098540A" w:rsidP="00050995">
      <w:pPr>
        <w:spacing w:after="0"/>
        <w:ind w:left="284"/>
        <w:jc w:val="both"/>
      </w:pPr>
      <w:r>
        <w:t>1.2</w:t>
      </w:r>
      <w:r>
        <w:tab/>
        <w:t>Zamawiający odwrotnie określi termin i miejsce udostępnienia,</w:t>
      </w:r>
    </w:p>
    <w:p w:rsidR="0098540A" w:rsidRDefault="006356A7" w:rsidP="00050995">
      <w:pPr>
        <w:spacing w:after="0"/>
        <w:ind w:left="284"/>
        <w:jc w:val="both"/>
      </w:pPr>
      <w:r>
        <w:t xml:space="preserve">1.3  </w:t>
      </w:r>
      <w:r w:rsidR="0098540A">
        <w:t>Zamawiający wyznaczy członka komisji, w obecności którego dokona</w:t>
      </w:r>
      <w:r>
        <w:t>na  zostanie czynność przeglądu.</w:t>
      </w:r>
    </w:p>
    <w:p w:rsidR="0098540A" w:rsidRDefault="006356A7" w:rsidP="00050995">
      <w:pPr>
        <w:spacing w:after="0"/>
        <w:jc w:val="both"/>
      </w:pPr>
      <w:r>
        <w:t xml:space="preserve">2. </w:t>
      </w:r>
      <w:r w:rsidR="0098540A">
        <w:t>W sprawach nieuregulowanych w niniejszej specyfikacji zastosowanie mają przepisy ustawy Prawo zamówień publicznych.</w:t>
      </w:r>
    </w:p>
    <w:p w:rsidR="00FC096B" w:rsidRDefault="006356A7" w:rsidP="00050995">
      <w:pPr>
        <w:spacing w:after="0"/>
        <w:jc w:val="both"/>
      </w:pPr>
      <w:r>
        <w:t xml:space="preserve">3. </w:t>
      </w:r>
      <w:r w:rsidR="0098540A">
        <w:t>Integralną częścią specyfi</w:t>
      </w:r>
      <w:r w:rsidR="00FC096B">
        <w:t>kacji są następujące załączniki:</w:t>
      </w:r>
    </w:p>
    <w:p w:rsidR="00D141DB" w:rsidRDefault="00D141DB" w:rsidP="00050995">
      <w:pPr>
        <w:spacing w:after="0"/>
        <w:jc w:val="both"/>
      </w:pPr>
    </w:p>
    <w:p w:rsidR="00D141DB" w:rsidRDefault="00D141DB" w:rsidP="00050995">
      <w:pPr>
        <w:spacing w:after="0"/>
        <w:jc w:val="both"/>
      </w:pPr>
      <w:r>
        <w:t>Załącznik nr 1</w:t>
      </w:r>
      <w:r>
        <w:tab/>
      </w:r>
      <w:r w:rsidRPr="00F32CE7">
        <w:t>projekt budowlany</w:t>
      </w:r>
    </w:p>
    <w:p w:rsidR="00D141DB" w:rsidRDefault="00D141DB" w:rsidP="00050995">
      <w:pPr>
        <w:spacing w:after="0"/>
        <w:jc w:val="both"/>
      </w:pPr>
      <w:r>
        <w:t>Załącznik nr 2</w:t>
      </w:r>
      <w:r>
        <w:tab/>
        <w:t>specyfikacja techniczna</w:t>
      </w:r>
      <w:r w:rsidRPr="00F32CE7">
        <w:t xml:space="preserve"> wykonania i odbioru r</w:t>
      </w:r>
      <w:r>
        <w:t>obót</w:t>
      </w:r>
    </w:p>
    <w:p w:rsidR="00D141DB" w:rsidRDefault="00D141DB" w:rsidP="00050995">
      <w:pPr>
        <w:spacing w:after="0"/>
        <w:jc w:val="both"/>
      </w:pPr>
      <w:r>
        <w:t>Załącznik nr 3</w:t>
      </w:r>
      <w:r>
        <w:tab/>
        <w:t>wzór formularza ofertowego</w:t>
      </w:r>
    </w:p>
    <w:p w:rsidR="00D141DB" w:rsidRDefault="00D141DB" w:rsidP="00050995">
      <w:pPr>
        <w:spacing w:after="0"/>
        <w:ind w:left="1410" w:hanging="1410"/>
        <w:jc w:val="both"/>
      </w:pPr>
      <w:r>
        <w:t>Załącznik nr 4</w:t>
      </w:r>
      <w:r>
        <w:tab/>
        <w:t>wzór oświadczenia o spełnianiu warunków udziału w postępowaniu</w:t>
      </w:r>
    </w:p>
    <w:p w:rsidR="00D141DB" w:rsidRDefault="00D141DB" w:rsidP="00050995">
      <w:pPr>
        <w:spacing w:after="0"/>
        <w:ind w:left="1410" w:hanging="1410"/>
        <w:jc w:val="both"/>
      </w:pPr>
      <w:r>
        <w:t>Załącznik nr 5</w:t>
      </w:r>
      <w:r>
        <w:tab/>
        <w:t>wzór zobowiązania innych</w:t>
      </w:r>
      <w:r w:rsidRPr="00E825DF">
        <w:t xml:space="preserve"> podmiotów do oddania </w:t>
      </w:r>
      <w:r>
        <w:t>Wykonawcy</w:t>
      </w:r>
      <w:r w:rsidRPr="00E825DF">
        <w:t xml:space="preserve"> do dyspozycji niezbędnych zasobów na potrzeby realizacji zamówieni</w:t>
      </w:r>
      <w:r w:rsidRPr="00E514B8">
        <w:t>a</w:t>
      </w:r>
    </w:p>
    <w:p w:rsidR="007B575E" w:rsidRDefault="00D141DB" w:rsidP="00050995">
      <w:pPr>
        <w:spacing w:after="0"/>
        <w:ind w:left="1410" w:hanging="1410"/>
        <w:jc w:val="both"/>
      </w:pPr>
      <w:r>
        <w:t>Załącznik nr 6</w:t>
      </w:r>
      <w:r>
        <w:tab/>
      </w:r>
      <w:r w:rsidR="007B575E">
        <w:t>wzór wykazu robót</w:t>
      </w:r>
    </w:p>
    <w:p w:rsidR="007B575E" w:rsidRDefault="007B575E" w:rsidP="00050995">
      <w:pPr>
        <w:spacing w:after="0"/>
        <w:ind w:left="1410" w:hanging="1410"/>
        <w:jc w:val="both"/>
      </w:pPr>
      <w:r>
        <w:t>Załącznik nr 7</w:t>
      </w:r>
      <w:r>
        <w:tab/>
        <w:t>wzór wykazu osób</w:t>
      </w:r>
    </w:p>
    <w:p w:rsidR="007B575E" w:rsidRDefault="007B575E" w:rsidP="00050995">
      <w:pPr>
        <w:spacing w:after="0"/>
        <w:ind w:left="1410" w:hanging="1410"/>
        <w:jc w:val="both"/>
      </w:pPr>
      <w:r>
        <w:t>Załącznik nr 8</w:t>
      </w:r>
      <w:r>
        <w:tab/>
      </w:r>
      <w:r>
        <w:rPr>
          <w:bCs/>
        </w:rPr>
        <w:t>wzór zastrzeżenia informacji stanowiących tajemnicę przedsiębiorstwa</w:t>
      </w:r>
      <w:r>
        <w:t xml:space="preserve"> </w:t>
      </w:r>
    </w:p>
    <w:p w:rsidR="007B575E" w:rsidRDefault="007B575E" w:rsidP="007B575E">
      <w:pPr>
        <w:spacing w:after="0"/>
        <w:ind w:left="1410" w:hanging="1410"/>
        <w:jc w:val="both"/>
        <w:rPr>
          <w:bCs/>
        </w:rPr>
      </w:pPr>
      <w:r>
        <w:rPr>
          <w:bCs/>
        </w:rPr>
        <w:t>Załącznik nr 9</w:t>
      </w:r>
      <w:r w:rsidR="00050995">
        <w:rPr>
          <w:bCs/>
        </w:rPr>
        <w:tab/>
      </w:r>
      <w:r>
        <w:t xml:space="preserve">wzór </w:t>
      </w:r>
      <w:r>
        <w:rPr>
          <w:bCs/>
        </w:rPr>
        <w:t>oświadczenia</w:t>
      </w:r>
      <w:r w:rsidRPr="00E514B8">
        <w:rPr>
          <w:bCs/>
        </w:rPr>
        <w:t xml:space="preserve"> o przynależności lub braku przynależności do grupy kapitałowej</w:t>
      </w:r>
    </w:p>
    <w:p w:rsidR="00050995" w:rsidRDefault="007B575E" w:rsidP="00050995">
      <w:pPr>
        <w:spacing w:after="0"/>
        <w:ind w:left="1410" w:hanging="1410"/>
        <w:jc w:val="both"/>
        <w:rPr>
          <w:bCs/>
        </w:rPr>
      </w:pPr>
      <w:r>
        <w:rPr>
          <w:bCs/>
        </w:rPr>
        <w:t>Załącznik nr 10</w:t>
      </w:r>
      <w:r w:rsidR="00050995">
        <w:rPr>
          <w:bCs/>
        </w:rPr>
        <w:tab/>
        <w:t>wzór umowy</w:t>
      </w:r>
    </w:p>
    <w:p w:rsidR="00985103" w:rsidRDefault="007B575E" w:rsidP="00050995">
      <w:pPr>
        <w:spacing w:after="0"/>
        <w:ind w:left="1410" w:hanging="1410"/>
        <w:jc w:val="both"/>
      </w:pPr>
      <w:r>
        <w:rPr>
          <w:bCs/>
        </w:rPr>
        <w:t>Załącznik nr 11</w:t>
      </w:r>
      <w:r w:rsidR="00985103">
        <w:rPr>
          <w:bCs/>
        </w:rPr>
        <w:tab/>
        <w:t>przedmiar robót</w:t>
      </w:r>
    </w:p>
    <w:p w:rsidR="00D141DB" w:rsidRDefault="00D141DB" w:rsidP="00050995">
      <w:pPr>
        <w:spacing w:after="0"/>
        <w:ind w:left="1410" w:hanging="1410"/>
        <w:jc w:val="both"/>
      </w:pPr>
    </w:p>
    <w:sectPr w:rsidR="00D141DB" w:rsidSect="005411F9">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5431" w:rsidRDefault="00825431" w:rsidP="00A37F5E">
      <w:pPr>
        <w:spacing w:after="0" w:line="240" w:lineRule="auto"/>
      </w:pPr>
      <w:r>
        <w:separator/>
      </w:r>
    </w:p>
  </w:endnote>
  <w:endnote w:type="continuationSeparator" w:id="0">
    <w:p w:rsidR="00825431" w:rsidRDefault="00825431" w:rsidP="00A37F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7012048"/>
      <w:docPartObj>
        <w:docPartGallery w:val="Page Numbers (Bottom of Page)"/>
        <w:docPartUnique/>
      </w:docPartObj>
    </w:sdtPr>
    <w:sdtContent>
      <w:p w:rsidR="00825431" w:rsidRDefault="00F86964">
        <w:pPr>
          <w:pStyle w:val="Stopka"/>
          <w:jc w:val="right"/>
        </w:pPr>
        <w:fldSimple w:instr="PAGE   \* MERGEFORMAT">
          <w:r w:rsidR="00CC2EE4">
            <w:rPr>
              <w:noProof/>
            </w:rPr>
            <w:t>12</w:t>
          </w:r>
        </w:fldSimple>
        <w:r w:rsidR="00825431">
          <w:t>/19</w:t>
        </w:r>
      </w:p>
    </w:sdtContent>
  </w:sdt>
  <w:p w:rsidR="00825431" w:rsidRDefault="0082543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5431" w:rsidRDefault="00825431" w:rsidP="00A37F5E">
      <w:pPr>
        <w:spacing w:after="0" w:line="240" w:lineRule="auto"/>
      </w:pPr>
      <w:r>
        <w:separator/>
      </w:r>
    </w:p>
  </w:footnote>
  <w:footnote w:type="continuationSeparator" w:id="0">
    <w:p w:rsidR="00825431" w:rsidRDefault="00825431" w:rsidP="00A37F5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431" w:rsidRDefault="00825431">
    <w:pPr>
      <w:pStyle w:val="Nagwek"/>
    </w:pPr>
    <w:r w:rsidRPr="00A37F5E">
      <w:rPr>
        <w:noProof/>
        <w:lang w:eastAsia="pl-PL"/>
      </w:rPr>
      <w:drawing>
        <wp:inline distT="0" distB="0" distL="0" distR="0">
          <wp:extent cx="5760720" cy="812579"/>
          <wp:effectExtent l="0" t="0" r="0" b="6985"/>
          <wp:docPr id="2" name="Obraz 2" descr="C:\Users\ES\Documents\WORKS_Zamowienia+publiczne\Inne\Lubasz\Rozbudowa_przedszkola\EFRR_Samorzad_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S\Documents\WORKS_Zamowienia+publiczne\Inne\Lubasz\Rozbudowa_przedszkola\EFRR_Samorzad_kolor.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0720" cy="812579"/>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7045D"/>
    <w:multiLevelType w:val="hybridMultilevel"/>
    <w:tmpl w:val="4564672A"/>
    <w:lvl w:ilvl="0" w:tplc="83BC24E6">
      <w:start w:val="1"/>
      <w:numFmt w:val="lowerLetter"/>
      <w:lvlText w:val="%1)"/>
      <w:lvlJc w:val="left"/>
      <w:pPr>
        <w:ind w:left="1429"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06B63122"/>
    <w:multiLevelType w:val="hybridMultilevel"/>
    <w:tmpl w:val="66CACFA0"/>
    <w:lvl w:ilvl="0" w:tplc="6B56541E">
      <w:start w:val="1"/>
      <w:numFmt w:val="decimal"/>
      <w:lvlText w:val="2.%1"/>
      <w:lvlJc w:val="left"/>
      <w:pPr>
        <w:ind w:left="1440" w:hanging="360"/>
      </w:pPr>
      <w:rPr>
        <w:rFonts w:hint="default"/>
      </w:rPr>
    </w:lvl>
    <w:lvl w:ilvl="1" w:tplc="6B56541E">
      <w:start w:val="1"/>
      <w:numFmt w:val="decimal"/>
      <w:lvlText w:val="2.%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6F878AE"/>
    <w:multiLevelType w:val="multilevel"/>
    <w:tmpl w:val="6F78CF36"/>
    <w:lvl w:ilvl="0">
      <w:start w:val="1"/>
      <w:numFmt w:val="upperLetter"/>
      <w:lvlText w:val="%1."/>
      <w:lvlJc w:val="left"/>
      <w:pPr>
        <w:ind w:left="720" w:hanging="360"/>
      </w:pPr>
      <w:rPr>
        <w:rFonts w:asciiTheme="minorHAnsi" w:eastAsiaTheme="minorHAnsi" w:hAnsiTheme="minorHAnsi" w:cstheme="minorBidi"/>
      </w:rPr>
    </w:lvl>
    <w:lvl w:ilvl="1">
      <w:start w:val="1"/>
      <w:numFmt w:val="decimal"/>
      <w:isLgl/>
      <w:lvlText w:val="%2."/>
      <w:lvlJc w:val="left"/>
      <w:pPr>
        <w:ind w:left="720" w:hanging="360"/>
      </w:pPr>
      <w:rPr>
        <w:rFonts w:asciiTheme="minorHAnsi" w:eastAsiaTheme="minorHAnsi" w:hAnsiTheme="minorHAnsi" w:cstheme="minorBid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nsid w:val="09581701"/>
    <w:multiLevelType w:val="hybridMultilevel"/>
    <w:tmpl w:val="253A9BD8"/>
    <w:lvl w:ilvl="0" w:tplc="04150011">
      <w:start w:val="1"/>
      <w:numFmt w:val="decimal"/>
      <w:lvlText w:val="%1)"/>
      <w:lvlJc w:val="left"/>
      <w:pPr>
        <w:ind w:left="1429" w:hanging="360"/>
      </w:pPr>
    </w:lvl>
    <w:lvl w:ilvl="1" w:tplc="D2B4D302">
      <w:start w:val="1"/>
      <w:numFmt w:val="decimal"/>
      <w:lvlText w:val="%2)"/>
      <w:lvlJc w:val="left"/>
      <w:pPr>
        <w:ind w:left="2149" w:hanging="360"/>
      </w:pPr>
      <w:rPr>
        <w:i w:val="0"/>
      </w:rPr>
    </w:lvl>
    <w:lvl w:ilvl="2" w:tplc="3FA630A4">
      <w:start w:val="1"/>
      <w:numFmt w:val="decimal"/>
      <w:lvlText w:val="%3."/>
      <w:lvlJc w:val="left"/>
      <w:pPr>
        <w:ind w:left="3049" w:hanging="360"/>
      </w:pPr>
      <w:rPr>
        <w:rFonts w:hint="default"/>
      </w:r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
    <w:nsid w:val="0FAC7278"/>
    <w:multiLevelType w:val="hybridMultilevel"/>
    <w:tmpl w:val="D1426ED8"/>
    <w:lvl w:ilvl="0" w:tplc="0415000F">
      <w:start w:val="1"/>
      <w:numFmt w:val="decimal"/>
      <w:lvlText w:val="%1."/>
      <w:lvlJc w:val="left"/>
      <w:pPr>
        <w:ind w:left="720" w:hanging="360"/>
      </w:pPr>
      <w:rPr>
        <w:rFonts w:hint="default"/>
      </w:rPr>
    </w:lvl>
    <w:lvl w:ilvl="1" w:tplc="EA22BD4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1CA13AE"/>
    <w:multiLevelType w:val="hybridMultilevel"/>
    <w:tmpl w:val="59BAC3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55C2B8F"/>
    <w:multiLevelType w:val="hybridMultilevel"/>
    <w:tmpl w:val="91D2A290"/>
    <w:lvl w:ilvl="0" w:tplc="189C720E">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7">
    <w:nsid w:val="1C4B319B"/>
    <w:multiLevelType w:val="hybridMultilevel"/>
    <w:tmpl w:val="A218E7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0157CE1"/>
    <w:multiLevelType w:val="hybridMultilevel"/>
    <w:tmpl w:val="4F44668A"/>
    <w:lvl w:ilvl="0" w:tplc="25A6DAAA">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9">
    <w:nsid w:val="28672F80"/>
    <w:multiLevelType w:val="hybridMultilevel"/>
    <w:tmpl w:val="F9689C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99C0B90"/>
    <w:multiLevelType w:val="hybridMultilevel"/>
    <w:tmpl w:val="836E79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E2E6382"/>
    <w:multiLevelType w:val="hybridMultilevel"/>
    <w:tmpl w:val="7F3237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E2E6851"/>
    <w:multiLevelType w:val="hybridMultilevel"/>
    <w:tmpl w:val="998C39AA"/>
    <w:lvl w:ilvl="0" w:tplc="8A98510E">
      <w:start w:val="1"/>
      <w:numFmt w:val="decimal"/>
      <w:lvlText w:val="%1."/>
      <w:lvlJc w:val="left"/>
      <w:pPr>
        <w:ind w:left="360" w:firstLine="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F5A534B"/>
    <w:multiLevelType w:val="hybridMultilevel"/>
    <w:tmpl w:val="4C746418"/>
    <w:lvl w:ilvl="0" w:tplc="04150011">
      <w:start w:val="1"/>
      <w:numFmt w:val="decimal"/>
      <w:lvlText w:val="%1)"/>
      <w:lvlJc w:val="left"/>
      <w:pPr>
        <w:ind w:left="720" w:hanging="360"/>
      </w:pPr>
      <w:rPr>
        <w:rFonts w:hint="default"/>
      </w:rPr>
    </w:lvl>
    <w:lvl w:ilvl="1" w:tplc="5824BEA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0EA2FBB"/>
    <w:multiLevelType w:val="hybridMultilevel"/>
    <w:tmpl w:val="BFA6E136"/>
    <w:lvl w:ilvl="0" w:tplc="09CE834E">
      <w:start w:val="1"/>
      <w:numFmt w:val="lowerLetter"/>
      <w:lvlText w:val="%1)"/>
      <w:lvlJc w:val="left"/>
      <w:pPr>
        <w:ind w:left="1494" w:hanging="360"/>
      </w:pPr>
      <w:rPr>
        <w:rFonts w:hint="default"/>
      </w:rPr>
    </w:lvl>
    <w:lvl w:ilvl="1" w:tplc="04150019">
      <w:start w:val="1"/>
      <w:numFmt w:val="lowerLetter"/>
      <w:lvlText w:val="%2."/>
      <w:lvlJc w:val="left"/>
      <w:pPr>
        <w:ind w:left="2214" w:hanging="360"/>
      </w:pPr>
    </w:lvl>
    <w:lvl w:ilvl="2" w:tplc="0415001B">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5">
    <w:nsid w:val="378A6D02"/>
    <w:multiLevelType w:val="hybridMultilevel"/>
    <w:tmpl w:val="446AFB26"/>
    <w:lvl w:ilvl="0" w:tplc="25A6DA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8D50253"/>
    <w:multiLevelType w:val="hybridMultilevel"/>
    <w:tmpl w:val="B7E092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C7A5ABF"/>
    <w:multiLevelType w:val="multilevel"/>
    <w:tmpl w:val="D2023F80"/>
    <w:lvl w:ilvl="0">
      <w:start w:val="1"/>
      <w:numFmt w:val="upperRoman"/>
      <w:lvlText w:val="%1."/>
      <w:lvlJc w:val="left"/>
      <w:pPr>
        <w:ind w:left="1080" w:hanging="72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4680" w:hanging="1440"/>
      </w:pPr>
      <w:rPr>
        <w:rFonts w:hint="default"/>
        <w:b/>
      </w:rPr>
    </w:lvl>
  </w:abstractNum>
  <w:abstractNum w:abstractNumId="18">
    <w:nsid w:val="466A0688"/>
    <w:multiLevelType w:val="hybridMultilevel"/>
    <w:tmpl w:val="21FE541A"/>
    <w:lvl w:ilvl="0" w:tplc="04150017">
      <w:start w:val="1"/>
      <w:numFmt w:val="lowerLetter"/>
      <w:lvlText w:val="%1)"/>
      <w:lvlJc w:val="left"/>
      <w:pPr>
        <w:ind w:left="720" w:hanging="360"/>
      </w:pPr>
      <w:rPr>
        <w:rFonts w:hint="default"/>
      </w:rPr>
    </w:lvl>
    <w:lvl w:ilvl="1" w:tplc="01A45A7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6C24F69"/>
    <w:multiLevelType w:val="hybridMultilevel"/>
    <w:tmpl w:val="B504E0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B257E11"/>
    <w:multiLevelType w:val="hybridMultilevel"/>
    <w:tmpl w:val="5FA6F9CC"/>
    <w:lvl w:ilvl="0" w:tplc="191A699E">
      <w:start w:val="1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nsid w:val="65E56090"/>
    <w:multiLevelType w:val="hybridMultilevel"/>
    <w:tmpl w:val="CCF68DE8"/>
    <w:lvl w:ilvl="0" w:tplc="9B54964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7F310B9"/>
    <w:multiLevelType w:val="hybridMultilevel"/>
    <w:tmpl w:val="276CE2AC"/>
    <w:lvl w:ilvl="0" w:tplc="04150011">
      <w:start w:val="1"/>
      <w:numFmt w:val="decimal"/>
      <w:lvlText w:val="%1)"/>
      <w:lvlJc w:val="left"/>
      <w:pPr>
        <w:ind w:left="720" w:hanging="360"/>
      </w:pPr>
      <w:rPr>
        <w:rFonts w:hint="default"/>
      </w:rPr>
    </w:lvl>
    <w:lvl w:ilvl="1" w:tplc="6F242FDA">
      <w:start w:val="1"/>
      <w:numFmt w:val="lowerLetter"/>
      <w:lvlText w:val="%2)"/>
      <w:lvlJc w:val="left"/>
      <w:pPr>
        <w:ind w:left="1440" w:hanging="360"/>
      </w:pPr>
      <w:rPr>
        <w:rFonts w:hint="default"/>
        <w:b w:val="0"/>
      </w:rPr>
    </w:lvl>
    <w:lvl w:ilvl="2" w:tplc="2678193A">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00F3B8D"/>
    <w:multiLevelType w:val="hybridMultilevel"/>
    <w:tmpl w:val="B0227714"/>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4">
    <w:nsid w:val="717C0074"/>
    <w:multiLevelType w:val="multilevel"/>
    <w:tmpl w:val="528631C8"/>
    <w:lvl w:ilvl="0">
      <w:start w:val="1"/>
      <w:numFmt w:val="decimal"/>
      <w:lvlText w:val="%1."/>
      <w:lvlJc w:val="left"/>
      <w:pPr>
        <w:ind w:left="720" w:hanging="360"/>
      </w:pPr>
      <w:rPr>
        <w:rFonts w:asciiTheme="minorHAnsi" w:eastAsiaTheme="minorHAnsi" w:hAnsiTheme="minorHAnsi" w:cstheme="minorBidi" w:hint="default"/>
      </w:rPr>
    </w:lvl>
    <w:lvl w:ilvl="1">
      <w:start w:val="1"/>
      <w:numFmt w:val="decimal"/>
      <w:isLgl/>
      <w:lvlText w:val="%1.%2"/>
      <w:lvlJc w:val="left"/>
      <w:pPr>
        <w:ind w:left="720" w:hanging="360"/>
      </w:pPr>
      <w:rPr>
        <w:rFonts w:asciiTheme="minorHAnsi" w:hAnsiTheme="minorHAnsi" w:hint="default"/>
        <w:sz w:val="22"/>
        <w:szCs w:val="22"/>
      </w:rPr>
    </w:lvl>
    <w:lvl w:ilvl="2">
      <w:start w:val="1"/>
      <w:numFmt w:val="decimal"/>
      <w:isLgl/>
      <w:lvlText w:val="%3."/>
      <w:lvlJc w:val="left"/>
      <w:pPr>
        <w:ind w:left="1080" w:hanging="720"/>
      </w:pPr>
      <w:rPr>
        <w:rFonts w:asciiTheme="minorHAnsi" w:eastAsiaTheme="minorHAnsi" w:hAnsiTheme="minorHAnsi" w:cstheme="minorBidi"/>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nsid w:val="7E487326"/>
    <w:multiLevelType w:val="hybridMultilevel"/>
    <w:tmpl w:val="04769C12"/>
    <w:lvl w:ilvl="0" w:tplc="04150017">
      <w:start w:val="1"/>
      <w:numFmt w:val="lowerLetter"/>
      <w:lvlText w:val="%1)"/>
      <w:lvlJc w:val="left"/>
      <w:pPr>
        <w:ind w:left="1146" w:hanging="360"/>
      </w:pPr>
    </w:lvl>
    <w:lvl w:ilvl="1" w:tplc="04150017">
      <w:start w:val="1"/>
      <w:numFmt w:val="lowerLetter"/>
      <w:lvlText w:val="%2)"/>
      <w:lvlJc w:val="left"/>
      <w:pPr>
        <w:ind w:left="1866" w:hanging="360"/>
      </w:pPr>
    </w:lvl>
    <w:lvl w:ilvl="2" w:tplc="C7B4E526">
      <w:start w:val="1"/>
      <w:numFmt w:val="decimal"/>
      <w:lvlText w:val="%3)"/>
      <w:lvlJc w:val="left"/>
      <w:pPr>
        <w:ind w:left="276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16"/>
  </w:num>
  <w:num w:numId="2">
    <w:abstractNumId w:val="22"/>
  </w:num>
  <w:num w:numId="3">
    <w:abstractNumId w:val="17"/>
  </w:num>
  <w:num w:numId="4">
    <w:abstractNumId w:val="2"/>
  </w:num>
  <w:num w:numId="5">
    <w:abstractNumId w:val="25"/>
  </w:num>
  <w:num w:numId="6">
    <w:abstractNumId w:val="24"/>
  </w:num>
  <w:num w:numId="7">
    <w:abstractNumId w:val="1"/>
  </w:num>
  <w:num w:numId="8">
    <w:abstractNumId w:val="14"/>
  </w:num>
  <w:num w:numId="9">
    <w:abstractNumId w:val="20"/>
  </w:num>
  <w:num w:numId="10">
    <w:abstractNumId w:val="12"/>
  </w:num>
  <w:num w:numId="11">
    <w:abstractNumId w:val="19"/>
  </w:num>
  <w:num w:numId="12">
    <w:abstractNumId w:val="4"/>
  </w:num>
  <w:num w:numId="13">
    <w:abstractNumId w:val="3"/>
  </w:num>
  <w:num w:numId="14">
    <w:abstractNumId w:val="18"/>
  </w:num>
  <w:num w:numId="15">
    <w:abstractNumId w:val="11"/>
  </w:num>
  <w:num w:numId="16">
    <w:abstractNumId w:val="6"/>
  </w:num>
  <w:num w:numId="17">
    <w:abstractNumId w:val="15"/>
  </w:num>
  <w:num w:numId="18">
    <w:abstractNumId w:val="8"/>
  </w:num>
  <w:num w:numId="19">
    <w:abstractNumId w:val="10"/>
  </w:num>
  <w:num w:numId="20">
    <w:abstractNumId w:val="5"/>
  </w:num>
  <w:num w:numId="21">
    <w:abstractNumId w:val="13"/>
  </w:num>
  <w:num w:numId="22">
    <w:abstractNumId w:val="23"/>
  </w:num>
  <w:num w:numId="23">
    <w:abstractNumId w:val="21"/>
  </w:num>
  <w:num w:numId="24">
    <w:abstractNumId w:val="7"/>
  </w:num>
  <w:num w:numId="25">
    <w:abstractNumId w:val="9"/>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98540A"/>
    <w:rsid w:val="000129F2"/>
    <w:rsid w:val="00035A8C"/>
    <w:rsid w:val="0003682C"/>
    <w:rsid w:val="00050995"/>
    <w:rsid w:val="00054981"/>
    <w:rsid w:val="00092188"/>
    <w:rsid w:val="000A7BB1"/>
    <w:rsid w:val="000B498C"/>
    <w:rsid w:val="000B7011"/>
    <w:rsid w:val="000C70C0"/>
    <w:rsid w:val="001057AF"/>
    <w:rsid w:val="00117582"/>
    <w:rsid w:val="00122F95"/>
    <w:rsid w:val="00153EB6"/>
    <w:rsid w:val="00185AEF"/>
    <w:rsid w:val="00190BCF"/>
    <w:rsid w:val="00191809"/>
    <w:rsid w:val="001962A7"/>
    <w:rsid w:val="001A361A"/>
    <w:rsid w:val="001B513C"/>
    <w:rsid w:val="001C3760"/>
    <w:rsid w:val="001E6EB6"/>
    <w:rsid w:val="001F19CF"/>
    <w:rsid w:val="00220090"/>
    <w:rsid w:val="002446C4"/>
    <w:rsid w:val="0025196C"/>
    <w:rsid w:val="00253297"/>
    <w:rsid w:val="002639A6"/>
    <w:rsid w:val="00271195"/>
    <w:rsid w:val="0027146E"/>
    <w:rsid w:val="002763FE"/>
    <w:rsid w:val="0029510D"/>
    <w:rsid w:val="00296975"/>
    <w:rsid w:val="002975AC"/>
    <w:rsid w:val="002E4347"/>
    <w:rsid w:val="002E4C90"/>
    <w:rsid w:val="002E61A2"/>
    <w:rsid w:val="00300643"/>
    <w:rsid w:val="003014BC"/>
    <w:rsid w:val="0031680F"/>
    <w:rsid w:val="003216F3"/>
    <w:rsid w:val="00337366"/>
    <w:rsid w:val="0034079C"/>
    <w:rsid w:val="0034417C"/>
    <w:rsid w:val="003602F6"/>
    <w:rsid w:val="00375DC0"/>
    <w:rsid w:val="003A09EE"/>
    <w:rsid w:val="003A0DEE"/>
    <w:rsid w:val="003B0C76"/>
    <w:rsid w:val="003B4E8A"/>
    <w:rsid w:val="003C6D49"/>
    <w:rsid w:val="003C7517"/>
    <w:rsid w:val="003C7C46"/>
    <w:rsid w:val="003E70AF"/>
    <w:rsid w:val="003F2811"/>
    <w:rsid w:val="003F54A8"/>
    <w:rsid w:val="00407D45"/>
    <w:rsid w:val="004142EC"/>
    <w:rsid w:val="004161B0"/>
    <w:rsid w:val="004342B7"/>
    <w:rsid w:val="004625D5"/>
    <w:rsid w:val="00463F4B"/>
    <w:rsid w:val="00466EA1"/>
    <w:rsid w:val="00467BDE"/>
    <w:rsid w:val="00477098"/>
    <w:rsid w:val="0048318D"/>
    <w:rsid w:val="00492D03"/>
    <w:rsid w:val="00495611"/>
    <w:rsid w:val="004A3633"/>
    <w:rsid w:val="004B01E9"/>
    <w:rsid w:val="004C154D"/>
    <w:rsid w:val="004D4565"/>
    <w:rsid w:val="004D76FB"/>
    <w:rsid w:val="004D7A3C"/>
    <w:rsid w:val="004E0903"/>
    <w:rsid w:val="004E3B15"/>
    <w:rsid w:val="00511942"/>
    <w:rsid w:val="00513D04"/>
    <w:rsid w:val="00521458"/>
    <w:rsid w:val="00526CFE"/>
    <w:rsid w:val="005411F9"/>
    <w:rsid w:val="00553C79"/>
    <w:rsid w:val="00554CF2"/>
    <w:rsid w:val="0057016D"/>
    <w:rsid w:val="005743CB"/>
    <w:rsid w:val="005C5065"/>
    <w:rsid w:val="005D62CE"/>
    <w:rsid w:val="005E0363"/>
    <w:rsid w:val="005E5555"/>
    <w:rsid w:val="005F4C06"/>
    <w:rsid w:val="0062598D"/>
    <w:rsid w:val="006356A7"/>
    <w:rsid w:val="0065797A"/>
    <w:rsid w:val="006706E6"/>
    <w:rsid w:val="00681AFD"/>
    <w:rsid w:val="0068377A"/>
    <w:rsid w:val="0068760E"/>
    <w:rsid w:val="00692594"/>
    <w:rsid w:val="006A025B"/>
    <w:rsid w:val="006A2519"/>
    <w:rsid w:val="006A79ED"/>
    <w:rsid w:val="006B0082"/>
    <w:rsid w:val="006D45DE"/>
    <w:rsid w:val="006E55E7"/>
    <w:rsid w:val="0071785D"/>
    <w:rsid w:val="00727DDD"/>
    <w:rsid w:val="007321C9"/>
    <w:rsid w:val="00732585"/>
    <w:rsid w:val="00734B12"/>
    <w:rsid w:val="00743987"/>
    <w:rsid w:val="00746A3E"/>
    <w:rsid w:val="00754FC3"/>
    <w:rsid w:val="00764EE9"/>
    <w:rsid w:val="007672E7"/>
    <w:rsid w:val="00770FF7"/>
    <w:rsid w:val="007716E0"/>
    <w:rsid w:val="0077654C"/>
    <w:rsid w:val="0078372C"/>
    <w:rsid w:val="007B4E72"/>
    <w:rsid w:val="007B575E"/>
    <w:rsid w:val="007B6D50"/>
    <w:rsid w:val="007C0B4B"/>
    <w:rsid w:val="007C1EFC"/>
    <w:rsid w:val="007C662B"/>
    <w:rsid w:val="007E05B1"/>
    <w:rsid w:val="007F64FE"/>
    <w:rsid w:val="007F7EF6"/>
    <w:rsid w:val="0081675A"/>
    <w:rsid w:val="00821893"/>
    <w:rsid w:val="00825431"/>
    <w:rsid w:val="00834098"/>
    <w:rsid w:val="008400FE"/>
    <w:rsid w:val="00841DD2"/>
    <w:rsid w:val="00861A85"/>
    <w:rsid w:val="008911CA"/>
    <w:rsid w:val="008A3914"/>
    <w:rsid w:val="008B416C"/>
    <w:rsid w:val="008C004B"/>
    <w:rsid w:val="008D011F"/>
    <w:rsid w:val="008E28A0"/>
    <w:rsid w:val="008F64DF"/>
    <w:rsid w:val="00900874"/>
    <w:rsid w:val="00904D8D"/>
    <w:rsid w:val="00906F90"/>
    <w:rsid w:val="00912DB5"/>
    <w:rsid w:val="009133A0"/>
    <w:rsid w:val="0091373C"/>
    <w:rsid w:val="00932472"/>
    <w:rsid w:val="0093611C"/>
    <w:rsid w:val="0093707F"/>
    <w:rsid w:val="009449D6"/>
    <w:rsid w:val="009654A1"/>
    <w:rsid w:val="00970611"/>
    <w:rsid w:val="009756B0"/>
    <w:rsid w:val="00985103"/>
    <w:rsid w:val="0098540A"/>
    <w:rsid w:val="00997FA7"/>
    <w:rsid w:val="009A3FFE"/>
    <w:rsid w:val="009B5339"/>
    <w:rsid w:val="009C691C"/>
    <w:rsid w:val="009C7F79"/>
    <w:rsid w:val="009E3040"/>
    <w:rsid w:val="009F4BDE"/>
    <w:rsid w:val="00A00A3E"/>
    <w:rsid w:val="00A02A35"/>
    <w:rsid w:val="00A1209E"/>
    <w:rsid w:val="00A37F5E"/>
    <w:rsid w:val="00A51E55"/>
    <w:rsid w:val="00A52C01"/>
    <w:rsid w:val="00A57A37"/>
    <w:rsid w:val="00A80868"/>
    <w:rsid w:val="00A91397"/>
    <w:rsid w:val="00AA6E30"/>
    <w:rsid w:val="00AC3FB2"/>
    <w:rsid w:val="00AD7569"/>
    <w:rsid w:val="00AE315E"/>
    <w:rsid w:val="00B07258"/>
    <w:rsid w:val="00B15B37"/>
    <w:rsid w:val="00B25D42"/>
    <w:rsid w:val="00B442AA"/>
    <w:rsid w:val="00B46796"/>
    <w:rsid w:val="00B51D74"/>
    <w:rsid w:val="00B52BFC"/>
    <w:rsid w:val="00B54556"/>
    <w:rsid w:val="00B5456E"/>
    <w:rsid w:val="00B638FB"/>
    <w:rsid w:val="00B74724"/>
    <w:rsid w:val="00B96EAC"/>
    <w:rsid w:val="00BA054D"/>
    <w:rsid w:val="00BB0392"/>
    <w:rsid w:val="00BB24A9"/>
    <w:rsid w:val="00BC09B3"/>
    <w:rsid w:val="00BC27D4"/>
    <w:rsid w:val="00BC77F4"/>
    <w:rsid w:val="00BE0FA4"/>
    <w:rsid w:val="00C2392D"/>
    <w:rsid w:val="00C36493"/>
    <w:rsid w:val="00C779C9"/>
    <w:rsid w:val="00C84270"/>
    <w:rsid w:val="00C92EC7"/>
    <w:rsid w:val="00CB7254"/>
    <w:rsid w:val="00CC120B"/>
    <w:rsid w:val="00CC2EE4"/>
    <w:rsid w:val="00CF3D5D"/>
    <w:rsid w:val="00CF5BE0"/>
    <w:rsid w:val="00D13DFB"/>
    <w:rsid w:val="00D141DB"/>
    <w:rsid w:val="00D22DC8"/>
    <w:rsid w:val="00D2465C"/>
    <w:rsid w:val="00D40953"/>
    <w:rsid w:val="00D4424D"/>
    <w:rsid w:val="00D45C67"/>
    <w:rsid w:val="00D51BD1"/>
    <w:rsid w:val="00D67EB8"/>
    <w:rsid w:val="00D706CD"/>
    <w:rsid w:val="00D727C2"/>
    <w:rsid w:val="00D81B46"/>
    <w:rsid w:val="00D96BBA"/>
    <w:rsid w:val="00DA1949"/>
    <w:rsid w:val="00DA40B6"/>
    <w:rsid w:val="00DD4F9B"/>
    <w:rsid w:val="00E05B2F"/>
    <w:rsid w:val="00E113C8"/>
    <w:rsid w:val="00E25557"/>
    <w:rsid w:val="00E26BBB"/>
    <w:rsid w:val="00E27BD0"/>
    <w:rsid w:val="00E4238A"/>
    <w:rsid w:val="00E514B8"/>
    <w:rsid w:val="00E7715A"/>
    <w:rsid w:val="00E825DF"/>
    <w:rsid w:val="00E85915"/>
    <w:rsid w:val="00E95736"/>
    <w:rsid w:val="00E95824"/>
    <w:rsid w:val="00EA4DD0"/>
    <w:rsid w:val="00EC5048"/>
    <w:rsid w:val="00ED4129"/>
    <w:rsid w:val="00EF4A68"/>
    <w:rsid w:val="00F101CB"/>
    <w:rsid w:val="00F1373C"/>
    <w:rsid w:val="00F316B7"/>
    <w:rsid w:val="00F32CE7"/>
    <w:rsid w:val="00F42D77"/>
    <w:rsid w:val="00F574B5"/>
    <w:rsid w:val="00F66461"/>
    <w:rsid w:val="00F8000F"/>
    <w:rsid w:val="00F8558D"/>
    <w:rsid w:val="00F86964"/>
    <w:rsid w:val="00F909B9"/>
    <w:rsid w:val="00F9213D"/>
    <w:rsid w:val="00F9500E"/>
    <w:rsid w:val="00FB32A6"/>
    <w:rsid w:val="00FC096B"/>
    <w:rsid w:val="00FC2B5F"/>
    <w:rsid w:val="00FE779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411F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63F4B"/>
    <w:pPr>
      <w:ind w:left="720"/>
      <w:contextualSpacing/>
    </w:pPr>
  </w:style>
  <w:style w:type="paragraph" w:customStyle="1" w:styleId="Default">
    <w:name w:val="Default"/>
    <w:rsid w:val="00861A85"/>
    <w:pPr>
      <w:autoSpaceDE w:val="0"/>
      <w:autoSpaceDN w:val="0"/>
      <w:adjustRightInd w:val="0"/>
      <w:spacing w:after="0" w:line="240" w:lineRule="auto"/>
    </w:pPr>
    <w:rPr>
      <w:rFonts w:ascii="Arial" w:hAnsi="Arial" w:cs="Arial"/>
      <w:color w:val="000000"/>
      <w:sz w:val="24"/>
      <w:szCs w:val="24"/>
    </w:rPr>
  </w:style>
  <w:style w:type="paragraph" w:styleId="Tekstdymka">
    <w:name w:val="Balloon Text"/>
    <w:basedOn w:val="Normalny"/>
    <w:link w:val="TekstdymkaZnak"/>
    <w:uiPriority w:val="99"/>
    <w:semiHidden/>
    <w:unhideWhenUsed/>
    <w:rsid w:val="00EA4DD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A4DD0"/>
    <w:rPr>
      <w:rFonts w:ascii="Segoe UI" w:hAnsi="Segoe UI" w:cs="Segoe UI"/>
      <w:sz w:val="18"/>
      <w:szCs w:val="18"/>
    </w:rPr>
  </w:style>
  <w:style w:type="character" w:styleId="Hipercze">
    <w:name w:val="Hyperlink"/>
    <w:basedOn w:val="Domylnaczcionkaakapitu"/>
    <w:uiPriority w:val="99"/>
    <w:unhideWhenUsed/>
    <w:rsid w:val="00D4424D"/>
    <w:rPr>
      <w:color w:val="0000FF" w:themeColor="hyperlink"/>
      <w:u w:val="single"/>
    </w:rPr>
  </w:style>
  <w:style w:type="paragraph" w:styleId="Nagwek">
    <w:name w:val="header"/>
    <w:basedOn w:val="Normalny"/>
    <w:link w:val="NagwekZnak"/>
    <w:uiPriority w:val="99"/>
    <w:unhideWhenUsed/>
    <w:rsid w:val="00727DDD"/>
    <w:pPr>
      <w:tabs>
        <w:tab w:val="center" w:pos="4536"/>
        <w:tab w:val="right" w:pos="9072"/>
      </w:tabs>
    </w:pPr>
    <w:rPr>
      <w:rFonts w:ascii="Calibri" w:eastAsia="Calibri" w:hAnsi="Calibri" w:cs="Times New Roman"/>
    </w:rPr>
  </w:style>
  <w:style w:type="character" w:customStyle="1" w:styleId="NagwekZnak">
    <w:name w:val="Nagłówek Znak"/>
    <w:basedOn w:val="Domylnaczcionkaakapitu"/>
    <w:link w:val="Nagwek"/>
    <w:uiPriority w:val="99"/>
    <w:rsid w:val="00727DDD"/>
    <w:rPr>
      <w:rFonts w:ascii="Calibri" w:eastAsia="Calibri" w:hAnsi="Calibri" w:cs="Times New Roman"/>
    </w:rPr>
  </w:style>
  <w:style w:type="paragraph" w:customStyle="1" w:styleId="Tretekstu">
    <w:name w:val="Treść tekstu"/>
    <w:basedOn w:val="Normalny"/>
    <w:link w:val="TretekstuZnak"/>
    <w:qFormat/>
    <w:rsid w:val="00727DDD"/>
    <w:pPr>
      <w:spacing w:line="360" w:lineRule="auto"/>
      <w:ind w:left="720"/>
    </w:pPr>
    <w:rPr>
      <w:rFonts w:ascii="Arial" w:eastAsia="Calibri" w:hAnsi="Arial" w:cs="Arial"/>
      <w:sz w:val="24"/>
      <w:szCs w:val="24"/>
    </w:rPr>
  </w:style>
  <w:style w:type="character" w:customStyle="1" w:styleId="TretekstuZnak">
    <w:name w:val="Treść tekstu Znak"/>
    <w:basedOn w:val="Domylnaczcionkaakapitu"/>
    <w:link w:val="Tretekstu"/>
    <w:rsid w:val="00727DDD"/>
    <w:rPr>
      <w:rFonts w:ascii="Arial" w:eastAsia="Calibri" w:hAnsi="Arial" w:cs="Arial"/>
      <w:sz w:val="24"/>
      <w:szCs w:val="24"/>
    </w:rPr>
  </w:style>
  <w:style w:type="table" w:styleId="Tabela-Siatka">
    <w:name w:val="Table Grid"/>
    <w:basedOn w:val="Standardowy"/>
    <w:uiPriority w:val="59"/>
    <w:rsid w:val="001057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opka">
    <w:name w:val="footer"/>
    <w:basedOn w:val="Normalny"/>
    <w:link w:val="StopkaZnak"/>
    <w:uiPriority w:val="99"/>
    <w:unhideWhenUsed/>
    <w:rsid w:val="00A37F5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37F5E"/>
  </w:style>
</w:styles>
</file>

<file path=word/webSettings.xml><?xml version="1.0" encoding="utf-8"?>
<w:webSettings xmlns:r="http://schemas.openxmlformats.org/officeDocument/2006/relationships" xmlns:w="http://schemas.openxmlformats.org/wordprocessingml/2006/main">
  <w:divs>
    <w:div w:id="408356593">
      <w:bodyDiv w:val="1"/>
      <w:marLeft w:val="0"/>
      <w:marRight w:val="0"/>
      <w:marTop w:val="0"/>
      <w:marBottom w:val="0"/>
      <w:divBdr>
        <w:top w:val="none" w:sz="0" w:space="0" w:color="auto"/>
        <w:left w:val="none" w:sz="0" w:space="0" w:color="auto"/>
        <w:bottom w:val="none" w:sz="0" w:space="0" w:color="auto"/>
        <w:right w:val="none" w:sz="0" w:space="0" w:color="auto"/>
      </w:divBdr>
      <w:divsChild>
        <w:div w:id="772282273">
          <w:marLeft w:val="0"/>
          <w:marRight w:val="0"/>
          <w:marTop w:val="0"/>
          <w:marBottom w:val="0"/>
          <w:divBdr>
            <w:top w:val="none" w:sz="0" w:space="0" w:color="auto"/>
            <w:left w:val="none" w:sz="0" w:space="0" w:color="auto"/>
            <w:bottom w:val="none" w:sz="0" w:space="0" w:color="auto"/>
            <w:right w:val="none" w:sz="0" w:space="0" w:color="auto"/>
          </w:divBdr>
        </w:div>
        <w:div w:id="191113635">
          <w:marLeft w:val="0"/>
          <w:marRight w:val="0"/>
          <w:marTop w:val="0"/>
          <w:marBottom w:val="0"/>
          <w:divBdr>
            <w:top w:val="none" w:sz="0" w:space="0" w:color="auto"/>
            <w:left w:val="none" w:sz="0" w:space="0" w:color="auto"/>
            <w:bottom w:val="none" w:sz="0" w:space="0" w:color="auto"/>
            <w:right w:val="none" w:sz="0" w:space="0" w:color="auto"/>
          </w:divBdr>
        </w:div>
        <w:div w:id="1744403128">
          <w:marLeft w:val="0"/>
          <w:marRight w:val="0"/>
          <w:marTop w:val="0"/>
          <w:marBottom w:val="0"/>
          <w:divBdr>
            <w:top w:val="none" w:sz="0" w:space="0" w:color="auto"/>
            <w:left w:val="none" w:sz="0" w:space="0" w:color="auto"/>
            <w:bottom w:val="none" w:sz="0" w:space="0" w:color="auto"/>
            <w:right w:val="none" w:sz="0" w:space="0" w:color="auto"/>
          </w:divBdr>
        </w:div>
        <w:div w:id="372967604">
          <w:marLeft w:val="0"/>
          <w:marRight w:val="0"/>
          <w:marTop w:val="0"/>
          <w:marBottom w:val="0"/>
          <w:divBdr>
            <w:top w:val="none" w:sz="0" w:space="0" w:color="auto"/>
            <w:left w:val="none" w:sz="0" w:space="0" w:color="auto"/>
            <w:bottom w:val="none" w:sz="0" w:space="0" w:color="auto"/>
            <w:right w:val="none" w:sz="0" w:space="0" w:color="auto"/>
          </w:divBdr>
        </w:div>
        <w:div w:id="2028285566">
          <w:marLeft w:val="0"/>
          <w:marRight w:val="0"/>
          <w:marTop w:val="0"/>
          <w:marBottom w:val="0"/>
          <w:divBdr>
            <w:top w:val="none" w:sz="0" w:space="0" w:color="auto"/>
            <w:left w:val="none" w:sz="0" w:space="0" w:color="auto"/>
            <w:bottom w:val="none" w:sz="0" w:space="0" w:color="auto"/>
            <w:right w:val="none" w:sz="0" w:space="0" w:color="auto"/>
          </w:divBdr>
        </w:div>
        <w:div w:id="878929258">
          <w:marLeft w:val="0"/>
          <w:marRight w:val="0"/>
          <w:marTop w:val="0"/>
          <w:marBottom w:val="0"/>
          <w:divBdr>
            <w:top w:val="none" w:sz="0" w:space="0" w:color="auto"/>
            <w:left w:val="none" w:sz="0" w:space="0" w:color="auto"/>
            <w:bottom w:val="none" w:sz="0" w:space="0" w:color="auto"/>
            <w:right w:val="none" w:sz="0" w:space="0" w:color="auto"/>
          </w:divBdr>
        </w:div>
        <w:div w:id="927154607">
          <w:marLeft w:val="0"/>
          <w:marRight w:val="0"/>
          <w:marTop w:val="0"/>
          <w:marBottom w:val="0"/>
          <w:divBdr>
            <w:top w:val="none" w:sz="0" w:space="0" w:color="auto"/>
            <w:left w:val="none" w:sz="0" w:space="0" w:color="auto"/>
            <w:bottom w:val="none" w:sz="0" w:space="0" w:color="auto"/>
            <w:right w:val="none" w:sz="0" w:space="0" w:color="auto"/>
          </w:divBdr>
        </w:div>
        <w:div w:id="1968900211">
          <w:marLeft w:val="0"/>
          <w:marRight w:val="0"/>
          <w:marTop w:val="0"/>
          <w:marBottom w:val="0"/>
          <w:divBdr>
            <w:top w:val="none" w:sz="0" w:space="0" w:color="auto"/>
            <w:left w:val="none" w:sz="0" w:space="0" w:color="auto"/>
            <w:bottom w:val="none" w:sz="0" w:space="0" w:color="auto"/>
            <w:right w:val="none" w:sz="0" w:space="0" w:color="auto"/>
          </w:divBdr>
        </w:div>
        <w:div w:id="563495465">
          <w:marLeft w:val="0"/>
          <w:marRight w:val="0"/>
          <w:marTop w:val="0"/>
          <w:marBottom w:val="0"/>
          <w:divBdr>
            <w:top w:val="none" w:sz="0" w:space="0" w:color="auto"/>
            <w:left w:val="none" w:sz="0" w:space="0" w:color="auto"/>
            <w:bottom w:val="none" w:sz="0" w:space="0" w:color="auto"/>
            <w:right w:val="none" w:sz="0" w:space="0" w:color="auto"/>
          </w:divBdr>
        </w:div>
        <w:div w:id="1146819614">
          <w:marLeft w:val="0"/>
          <w:marRight w:val="0"/>
          <w:marTop w:val="0"/>
          <w:marBottom w:val="0"/>
          <w:divBdr>
            <w:top w:val="none" w:sz="0" w:space="0" w:color="auto"/>
            <w:left w:val="none" w:sz="0" w:space="0" w:color="auto"/>
            <w:bottom w:val="none" w:sz="0" w:space="0" w:color="auto"/>
            <w:right w:val="none" w:sz="0" w:space="0" w:color="auto"/>
          </w:divBdr>
        </w:div>
        <w:div w:id="1611742223">
          <w:marLeft w:val="0"/>
          <w:marRight w:val="0"/>
          <w:marTop w:val="0"/>
          <w:marBottom w:val="0"/>
          <w:divBdr>
            <w:top w:val="none" w:sz="0" w:space="0" w:color="auto"/>
            <w:left w:val="none" w:sz="0" w:space="0" w:color="auto"/>
            <w:bottom w:val="none" w:sz="0" w:space="0" w:color="auto"/>
            <w:right w:val="none" w:sz="0" w:space="0" w:color="auto"/>
          </w:divBdr>
        </w:div>
        <w:div w:id="804472668">
          <w:marLeft w:val="0"/>
          <w:marRight w:val="0"/>
          <w:marTop w:val="0"/>
          <w:marBottom w:val="0"/>
          <w:divBdr>
            <w:top w:val="none" w:sz="0" w:space="0" w:color="auto"/>
            <w:left w:val="none" w:sz="0" w:space="0" w:color="auto"/>
            <w:bottom w:val="none" w:sz="0" w:space="0" w:color="auto"/>
            <w:right w:val="none" w:sz="0" w:space="0" w:color="auto"/>
          </w:divBdr>
        </w:div>
        <w:div w:id="516037980">
          <w:marLeft w:val="0"/>
          <w:marRight w:val="0"/>
          <w:marTop w:val="0"/>
          <w:marBottom w:val="0"/>
          <w:divBdr>
            <w:top w:val="none" w:sz="0" w:space="0" w:color="auto"/>
            <w:left w:val="none" w:sz="0" w:space="0" w:color="auto"/>
            <w:bottom w:val="none" w:sz="0" w:space="0" w:color="auto"/>
            <w:right w:val="none" w:sz="0" w:space="0" w:color="auto"/>
          </w:divBdr>
        </w:div>
        <w:div w:id="1646396362">
          <w:marLeft w:val="0"/>
          <w:marRight w:val="0"/>
          <w:marTop w:val="0"/>
          <w:marBottom w:val="0"/>
          <w:divBdr>
            <w:top w:val="none" w:sz="0" w:space="0" w:color="auto"/>
            <w:left w:val="none" w:sz="0" w:space="0" w:color="auto"/>
            <w:bottom w:val="none" w:sz="0" w:space="0" w:color="auto"/>
            <w:right w:val="none" w:sz="0" w:space="0" w:color="auto"/>
          </w:divBdr>
        </w:div>
        <w:div w:id="1669357882">
          <w:marLeft w:val="0"/>
          <w:marRight w:val="0"/>
          <w:marTop w:val="0"/>
          <w:marBottom w:val="0"/>
          <w:divBdr>
            <w:top w:val="none" w:sz="0" w:space="0" w:color="auto"/>
            <w:left w:val="none" w:sz="0" w:space="0" w:color="auto"/>
            <w:bottom w:val="none" w:sz="0" w:space="0" w:color="auto"/>
            <w:right w:val="none" w:sz="0" w:space="0" w:color="auto"/>
          </w:divBdr>
        </w:div>
      </w:divsChild>
    </w:div>
    <w:div w:id="1940874384">
      <w:bodyDiv w:val="1"/>
      <w:marLeft w:val="0"/>
      <w:marRight w:val="0"/>
      <w:marTop w:val="0"/>
      <w:marBottom w:val="0"/>
      <w:divBdr>
        <w:top w:val="none" w:sz="0" w:space="0" w:color="auto"/>
        <w:left w:val="none" w:sz="0" w:space="0" w:color="auto"/>
        <w:bottom w:val="none" w:sz="0" w:space="0" w:color="auto"/>
        <w:right w:val="none" w:sz="0" w:space="0" w:color="auto"/>
      </w:divBdr>
      <w:divsChild>
        <w:div w:id="2138377684">
          <w:marLeft w:val="0"/>
          <w:marRight w:val="0"/>
          <w:marTop w:val="0"/>
          <w:marBottom w:val="0"/>
          <w:divBdr>
            <w:top w:val="none" w:sz="0" w:space="0" w:color="auto"/>
            <w:left w:val="none" w:sz="0" w:space="0" w:color="auto"/>
            <w:bottom w:val="none" w:sz="0" w:space="0" w:color="auto"/>
            <w:right w:val="none" w:sz="0" w:space="0" w:color="auto"/>
          </w:divBdr>
        </w:div>
        <w:div w:id="191385638">
          <w:marLeft w:val="0"/>
          <w:marRight w:val="0"/>
          <w:marTop w:val="0"/>
          <w:marBottom w:val="0"/>
          <w:divBdr>
            <w:top w:val="none" w:sz="0" w:space="0" w:color="auto"/>
            <w:left w:val="none" w:sz="0" w:space="0" w:color="auto"/>
            <w:bottom w:val="none" w:sz="0" w:space="0" w:color="auto"/>
            <w:right w:val="none" w:sz="0" w:space="0" w:color="auto"/>
          </w:divBdr>
        </w:div>
        <w:div w:id="1534998413">
          <w:marLeft w:val="0"/>
          <w:marRight w:val="0"/>
          <w:marTop w:val="0"/>
          <w:marBottom w:val="0"/>
          <w:divBdr>
            <w:top w:val="none" w:sz="0" w:space="0" w:color="auto"/>
            <w:left w:val="none" w:sz="0" w:space="0" w:color="auto"/>
            <w:bottom w:val="none" w:sz="0" w:space="0" w:color="auto"/>
            <w:right w:val="none" w:sz="0" w:space="0" w:color="auto"/>
          </w:divBdr>
        </w:div>
        <w:div w:id="777987189">
          <w:marLeft w:val="0"/>
          <w:marRight w:val="0"/>
          <w:marTop w:val="0"/>
          <w:marBottom w:val="0"/>
          <w:divBdr>
            <w:top w:val="none" w:sz="0" w:space="0" w:color="auto"/>
            <w:left w:val="none" w:sz="0" w:space="0" w:color="auto"/>
            <w:bottom w:val="none" w:sz="0" w:space="0" w:color="auto"/>
            <w:right w:val="none" w:sz="0" w:space="0" w:color="auto"/>
          </w:divBdr>
        </w:div>
        <w:div w:id="691489402">
          <w:marLeft w:val="0"/>
          <w:marRight w:val="0"/>
          <w:marTop w:val="0"/>
          <w:marBottom w:val="0"/>
          <w:divBdr>
            <w:top w:val="none" w:sz="0" w:space="0" w:color="auto"/>
            <w:left w:val="none" w:sz="0" w:space="0" w:color="auto"/>
            <w:bottom w:val="none" w:sz="0" w:space="0" w:color="auto"/>
            <w:right w:val="none" w:sz="0" w:space="0" w:color="auto"/>
          </w:divBdr>
        </w:div>
        <w:div w:id="1441677875">
          <w:marLeft w:val="0"/>
          <w:marRight w:val="0"/>
          <w:marTop w:val="0"/>
          <w:marBottom w:val="0"/>
          <w:divBdr>
            <w:top w:val="none" w:sz="0" w:space="0" w:color="auto"/>
            <w:left w:val="none" w:sz="0" w:space="0" w:color="auto"/>
            <w:bottom w:val="none" w:sz="0" w:space="0" w:color="auto"/>
            <w:right w:val="none" w:sz="0" w:space="0" w:color="auto"/>
          </w:divBdr>
        </w:div>
        <w:div w:id="884291048">
          <w:marLeft w:val="0"/>
          <w:marRight w:val="0"/>
          <w:marTop w:val="0"/>
          <w:marBottom w:val="0"/>
          <w:divBdr>
            <w:top w:val="none" w:sz="0" w:space="0" w:color="auto"/>
            <w:left w:val="none" w:sz="0" w:space="0" w:color="auto"/>
            <w:bottom w:val="none" w:sz="0" w:space="0" w:color="auto"/>
            <w:right w:val="none" w:sz="0" w:space="0" w:color="auto"/>
          </w:divBdr>
        </w:div>
        <w:div w:id="310528372">
          <w:marLeft w:val="0"/>
          <w:marRight w:val="0"/>
          <w:marTop w:val="0"/>
          <w:marBottom w:val="0"/>
          <w:divBdr>
            <w:top w:val="none" w:sz="0" w:space="0" w:color="auto"/>
            <w:left w:val="none" w:sz="0" w:space="0" w:color="auto"/>
            <w:bottom w:val="none" w:sz="0" w:space="0" w:color="auto"/>
            <w:right w:val="none" w:sz="0" w:space="0" w:color="auto"/>
          </w:divBdr>
        </w:div>
        <w:div w:id="395670219">
          <w:marLeft w:val="0"/>
          <w:marRight w:val="0"/>
          <w:marTop w:val="0"/>
          <w:marBottom w:val="0"/>
          <w:divBdr>
            <w:top w:val="none" w:sz="0" w:space="0" w:color="auto"/>
            <w:left w:val="none" w:sz="0" w:space="0" w:color="auto"/>
            <w:bottom w:val="none" w:sz="0" w:space="0" w:color="auto"/>
            <w:right w:val="none" w:sz="0" w:space="0" w:color="auto"/>
          </w:divBdr>
        </w:div>
        <w:div w:id="57213056">
          <w:marLeft w:val="0"/>
          <w:marRight w:val="0"/>
          <w:marTop w:val="0"/>
          <w:marBottom w:val="0"/>
          <w:divBdr>
            <w:top w:val="none" w:sz="0" w:space="0" w:color="auto"/>
            <w:left w:val="none" w:sz="0" w:space="0" w:color="auto"/>
            <w:bottom w:val="none" w:sz="0" w:space="0" w:color="auto"/>
            <w:right w:val="none" w:sz="0" w:space="0" w:color="auto"/>
          </w:divBdr>
        </w:div>
        <w:div w:id="861941500">
          <w:marLeft w:val="0"/>
          <w:marRight w:val="0"/>
          <w:marTop w:val="0"/>
          <w:marBottom w:val="0"/>
          <w:divBdr>
            <w:top w:val="none" w:sz="0" w:space="0" w:color="auto"/>
            <w:left w:val="none" w:sz="0" w:space="0" w:color="auto"/>
            <w:bottom w:val="none" w:sz="0" w:space="0" w:color="auto"/>
            <w:right w:val="none" w:sz="0" w:space="0" w:color="auto"/>
          </w:divBdr>
        </w:div>
        <w:div w:id="552155972">
          <w:marLeft w:val="0"/>
          <w:marRight w:val="0"/>
          <w:marTop w:val="0"/>
          <w:marBottom w:val="0"/>
          <w:divBdr>
            <w:top w:val="none" w:sz="0" w:space="0" w:color="auto"/>
            <w:left w:val="none" w:sz="0" w:space="0" w:color="auto"/>
            <w:bottom w:val="none" w:sz="0" w:space="0" w:color="auto"/>
            <w:right w:val="none" w:sz="0" w:space="0" w:color="auto"/>
          </w:divBdr>
        </w:div>
        <w:div w:id="659233407">
          <w:marLeft w:val="0"/>
          <w:marRight w:val="0"/>
          <w:marTop w:val="0"/>
          <w:marBottom w:val="0"/>
          <w:divBdr>
            <w:top w:val="none" w:sz="0" w:space="0" w:color="auto"/>
            <w:left w:val="none" w:sz="0" w:space="0" w:color="auto"/>
            <w:bottom w:val="none" w:sz="0" w:space="0" w:color="auto"/>
            <w:right w:val="none" w:sz="0" w:space="0" w:color="auto"/>
          </w:divBdr>
        </w:div>
        <w:div w:id="300816099">
          <w:marLeft w:val="0"/>
          <w:marRight w:val="0"/>
          <w:marTop w:val="0"/>
          <w:marBottom w:val="0"/>
          <w:divBdr>
            <w:top w:val="none" w:sz="0" w:space="0" w:color="auto"/>
            <w:left w:val="none" w:sz="0" w:space="0" w:color="auto"/>
            <w:bottom w:val="none" w:sz="0" w:space="0" w:color="auto"/>
            <w:right w:val="none" w:sz="0" w:space="0" w:color="auto"/>
          </w:divBdr>
        </w:div>
        <w:div w:id="145364980">
          <w:marLeft w:val="0"/>
          <w:marRight w:val="0"/>
          <w:marTop w:val="0"/>
          <w:marBottom w:val="0"/>
          <w:divBdr>
            <w:top w:val="none" w:sz="0" w:space="0" w:color="auto"/>
            <w:left w:val="none" w:sz="0" w:space="0" w:color="auto"/>
            <w:bottom w:val="none" w:sz="0" w:space="0" w:color="auto"/>
            <w:right w:val="none" w:sz="0" w:space="0" w:color="auto"/>
          </w:divBdr>
        </w:div>
      </w:divsChild>
    </w:div>
    <w:div w:id="2125923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19</Pages>
  <Words>6768</Words>
  <Characters>40613</Characters>
  <Application>Microsoft Office Word</Application>
  <DocSecurity>0</DocSecurity>
  <Lines>338</Lines>
  <Paragraphs>94</Paragraphs>
  <ScaleCrop>false</ScaleCrop>
  <HeadingPairs>
    <vt:vector size="2" baseType="variant">
      <vt:variant>
        <vt:lpstr>Tytuł</vt:lpstr>
      </vt:variant>
      <vt:variant>
        <vt:i4>1</vt:i4>
      </vt:variant>
    </vt:vector>
  </HeadingPairs>
  <TitlesOfParts>
    <vt:vector size="1" baseType="lpstr">
      <vt:lpstr/>
    </vt:vector>
  </TitlesOfParts>
  <Company>ATC</Company>
  <LinksUpToDate>false</LinksUpToDate>
  <CharactersWithSpaces>47287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chwalisza</dc:creator>
  <cp:lastModifiedBy>wiesiu</cp:lastModifiedBy>
  <cp:revision>8</cp:revision>
  <cp:lastPrinted>2016-12-06T12:01:00Z</cp:lastPrinted>
  <dcterms:created xsi:type="dcterms:W3CDTF">2016-12-01T12:35:00Z</dcterms:created>
  <dcterms:modified xsi:type="dcterms:W3CDTF">2016-12-06T12:22:00Z</dcterms:modified>
</cp:coreProperties>
</file>