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A" w:rsidRPr="00D12254" w:rsidRDefault="001008CF">
      <w:pPr>
        <w:rPr>
          <w:i/>
          <w:u w:val="single"/>
        </w:rPr>
      </w:pPr>
      <w:r w:rsidRPr="00D12254">
        <w:rPr>
          <w:i/>
          <w:u w:val="single"/>
        </w:rPr>
        <w:t>d</w:t>
      </w:r>
      <w:r w:rsidR="00AA49EA" w:rsidRPr="00D12254">
        <w:rPr>
          <w:i/>
          <w:u w:val="single"/>
        </w:rPr>
        <w:t>otyczy: przetargu „Rozbudowa przedszkola „Bajka” w Lubaszu”</w:t>
      </w:r>
    </w:p>
    <w:p w:rsidR="00AA49EA" w:rsidRDefault="002A11EF" w:rsidP="001008CF">
      <w:pPr>
        <w:ind w:firstLine="360"/>
        <w:jc w:val="both"/>
      </w:pPr>
      <w:r w:rsidRPr="00D12254">
        <w:t>W związku z ogłoszonym przez Państwa przetargiem na w/w roboty zwracamy się z prośbą o odpowiedź na poniższe pytania, które wynikły z analizy dokumentacji przetargowej.</w:t>
      </w:r>
    </w:p>
    <w:p w:rsidR="00D412E3" w:rsidRPr="00D412E3" w:rsidRDefault="00D412E3" w:rsidP="001008CF">
      <w:pPr>
        <w:ind w:firstLine="360"/>
        <w:jc w:val="both"/>
        <w:rPr>
          <w:b/>
          <w:color w:val="0070C0"/>
          <w:u w:val="single"/>
        </w:rPr>
      </w:pPr>
      <w:r w:rsidRPr="00D412E3">
        <w:rPr>
          <w:b/>
          <w:color w:val="0070C0"/>
          <w:u w:val="single"/>
        </w:rPr>
        <w:t>UWAGA: przy rozliczeniu ryczałtowym Oferent powinien uwzględnić wszyst</w:t>
      </w:r>
      <w:r w:rsidR="002A77CB">
        <w:rPr>
          <w:b/>
          <w:color w:val="0070C0"/>
          <w:u w:val="single"/>
        </w:rPr>
        <w:t>kie koszty związane z realizacją</w:t>
      </w:r>
      <w:r w:rsidRPr="00D412E3">
        <w:rPr>
          <w:b/>
          <w:color w:val="0070C0"/>
          <w:u w:val="single"/>
        </w:rPr>
        <w:t xml:space="preserve"> przedmiotowego zamówienia. Obliczenie robót powinno być oparte na dokumentacji technicznej, przedmiar jest dokumentem pomocniczym.</w:t>
      </w:r>
    </w:p>
    <w:p w:rsidR="002A11EF" w:rsidRPr="00D12254" w:rsidRDefault="0045578A" w:rsidP="001008CF">
      <w:pPr>
        <w:pStyle w:val="Akapitzlist"/>
        <w:numPr>
          <w:ilvl w:val="0"/>
          <w:numId w:val="1"/>
        </w:numPr>
        <w:jc w:val="both"/>
      </w:pPr>
      <w:r w:rsidRPr="00D12254">
        <w:t>W pozycji 19 przedmiaru dotyczącej zdjęcia ziemi urodzajnej przyjęto zbyt małą ilość. Prosimy o skorygowanie pozycji przedmiarowej oraz analogicznej pozycji 20 związanej z wywozem.</w:t>
      </w:r>
      <w:r w:rsidR="00D412E3" w:rsidRPr="002A77CB">
        <w:rPr>
          <w:color w:val="0070C0"/>
        </w:rPr>
        <w:t xml:space="preserve"> zgodnie z dokumentacją </w:t>
      </w:r>
    </w:p>
    <w:p w:rsidR="002A11EF" w:rsidRPr="00D12254" w:rsidRDefault="0045578A" w:rsidP="001008CF">
      <w:pPr>
        <w:pStyle w:val="Akapitzlist"/>
        <w:numPr>
          <w:ilvl w:val="0"/>
          <w:numId w:val="1"/>
        </w:numPr>
        <w:jc w:val="both"/>
      </w:pPr>
      <w:r w:rsidRPr="00D12254">
        <w:t>W pozycji 22 przedmiaru związanej z wykopami pod ławy fundamentowe przyjęto zbyt małą szerokość wykopu. Według rysunków konstrukcyjnych chudy beton ma być poszerzony poza ławy po 10 cm z każdej strony co daje szerokość 70 cm wykopu. Prosimy o skorygowanie pozycji przedmiarowej.</w:t>
      </w:r>
      <w:r w:rsidR="00882901">
        <w:t xml:space="preserve"> - </w:t>
      </w:r>
      <w:r w:rsidR="00882901" w:rsidRPr="00D412E3">
        <w:rPr>
          <w:color w:val="0070C0"/>
        </w:rPr>
        <w:t xml:space="preserve">dopuszcza się wykonanie ław fundamentowych </w:t>
      </w:r>
      <w:r w:rsidR="00D412E3" w:rsidRPr="00D412E3">
        <w:rPr>
          <w:color w:val="0070C0"/>
        </w:rPr>
        <w:t>bezpośrednio w wykopie</w:t>
      </w:r>
      <w:r w:rsidR="00D412E3">
        <w:rPr>
          <w:color w:val="0070C0"/>
        </w:rPr>
        <w:t xml:space="preserve"> (grunt spoisty wg badań geologicznych)</w:t>
      </w:r>
      <w:r w:rsidR="00D412E3" w:rsidRPr="00D412E3">
        <w:rPr>
          <w:color w:val="0070C0"/>
        </w:rPr>
        <w:t>, a co za tym idzie również podbeton szerokości ław fundamentowych.</w:t>
      </w:r>
    </w:p>
    <w:p w:rsidR="0045578A" w:rsidRPr="00D12254" w:rsidRDefault="0045578A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23 przedmiaru dotyczącej betonu podkładowego pod ławy fundamentowe przyjęto zbyt małą ilość. </w:t>
      </w:r>
      <w:r w:rsidRPr="00D412E3">
        <w:rPr>
          <w:color w:val="0070C0"/>
        </w:rPr>
        <w:t>Prosimy o skorygowanie pozycji przedmiarowej.</w:t>
      </w:r>
      <w:r w:rsidR="00D412E3" w:rsidRPr="00D412E3">
        <w:rPr>
          <w:color w:val="0070C0"/>
        </w:rPr>
        <w:t xml:space="preserve"> - analogicznie do pkt. 2.</w:t>
      </w:r>
    </w:p>
    <w:p w:rsidR="0045578A" w:rsidRPr="00D12254" w:rsidRDefault="0045578A" w:rsidP="001008CF">
      <w:pPr>
        <w:pStyle w:val="Akapitzlist"/>
        <w:numPr>
          <w:ilvl w:val="0"/>
          <w:numId w:val="1"/>
        </w:numPr>
        <w:jc w:val="both"/>
      </w:pPr>
      <w:r w:rsidRPr="00D12254">
        <w:t>Ławy fundamentowe przy schodach do piwnicy mają być zagłębione do poziomu -2,50 m, natomiast ławy sąsiadujące do poziomu -1,00 m. Czy na połączeniu tych ław mają one być wykonane schodkowo? Projekt nie precyzuje tego połączenia.</w:t>
      </w:r>
      <w:r w:rsidR="00D412E3">
        <w:t xml:space="preserve"> - </w:t>
      </w:r>
      <w:r w:rsidR="00D412E3" w:rsidRPr="00D412E3">
        <w:rPr>
          <w:color w:val="0070C0"/>
        </w:rPr>
        <w:t>ława w osi [2] jest ławą usztywniającą, należy wykonać uskoki schodkowe zgodnie ze sztuką budowlaną.</w:t>
      </w:r>
    </w:p>
    <w:p w:rsidR="00194EEA" w:rsidRPr="00D12254" w:rsidRDefault="0045578A" w:rsidP="001008CF">
      <w:pPr>
        <w:pStyle w:val="Akapitzlist"/>
        <w:numPr>
          <w:ilvl w:val="0"/>
          <w:numId w:val="1"/>
        </w:numPr>
        <w:jc w:val="both"/>
      </w:pPr>
      <w:r w:rsidRPr="00D12254">
        <w:t>W pozycji 34 przedmiaru dotyczącej podsypki piaskowej pod posadzki przyjęto zbyt małą ilość. Według przekrojów w projekcie minimalna grubość warstwy to 20 cm, natomiast w przedmiarze przyjęto 15 cm</w:t>
      </w:r>
      <w:r w:rsidR="00194EEA" w:rsidRPr="00D12254">
        <w:t xml:space="preserve"> oraz nie uwzględniono podsypki w pomieszczeniach 03, 04</w:t>
      </w:r>
      <w:r w:rsidR="001008CF" w:rsidRPr="00D12254">
        <w:t>, w korytarzu przy pochylni i </w:t>
      </w:r>
      <w:r w:rsidR="00194EEA" w:rsidRPr="00D12254">
        <w:t>częściowo w pomieszczeniu 05. Prosimy o skorygowanie pozycji przedmiarowej.</w:t>
      </w:r>
      <w:r w:rsidR="00D412E3">
        <w:t xml:space="preserve"> - </w:t>
      </w:r>
      <w:r w:rsidR="00D412E3" w:rsidRPr="00D412E3">
        <w:rPr>
          <w:color w:val="0070C0"/>
        </w:rPr>
        <w:t>należy przyjąć 20 cm podsypki zgodnie z dokumentacją rysunkową.</w:t>
      </w:r>
      <w:r w:rsidR="00D412E3">
        <w:rPr>
          <w:color w:val="0070C0"/>
        </w:rPr>
        <w:t xml:space="preserve"> Pochylnia i pom. 05 ujęte w przedmiarze.</w:t>
      </w:r>
    </w:p>
    <w:p w:rsidR="00194EEA" w:rsidRPr="00D12254" w:rsidRDefault="00194EEA" w:rsidP="001008CF">
      <w:pPr>
        <w:pStyle w:val="Akapitzlist"/>
        <w:numPr>
          <w:ilvl w:val="0"/>
          <w:numId w:val="1"/>
        </w:numPr>
        <w:jc w:val="both"/>
      </w:pPr>
      <w:r w:rsidRPr="00D12254">
        <w:t>W pozycji 35 przedmiaru dotyczącej podkładów betonowych pod posadzki zawarto za małą ilość. Nie uwzględniono m.in. pomieszczeń 03, 04, w korytarzu przy pochylni oraz częściowo w pomieszczeniu 05. Prosimy o skorygowanie pozycji przedmiarowej.</w:t>
      </w:r>
      <w:r w:rsidR="00D412E3">
        <w:t xml:space="preserve"> - </w:t>
      </w:r>
      <w:r w:rsidR="00D412E3" w:rsidRPr="00D412E3">
        <w:rPr>
          <w:color w:val="0070C0"/>
        </w:rPr>
        <w:t>należy doliczyć pom. [03], [04] - pochylnia ujęta w przedmiarze</w:t>
      </w:r>
    </w:p>
    <w:p w:rsidR="0045578A" w:rsidRPr="00D12254" w:rsidRDefault="00194EEA" w:rsidP="001008CF">
      <w:pPr>
        <w:pStyle w:val="Akapitzlist"/>
        <w:numPr>
          <w:ilvl w:val="0"/>
          <w:numId w:val="1"/>
        </w:numPr>
        <w:jc w:val="both"/>
      </w:pPr>
      <w:r w:rsidRPr="00D12254">
        <w:t>W pozycji 36 przedmiaru dotyczącej izolacji cieplnej pod posadzki przyjęto za małą ilość m.in. w pomieszczeniach jak we wcześniejszych pytaniach. Prosimy o skorygowanie pozycji przedmiarowej</w:t>
      </w:r>
      <w:r w:rsidRPr="00D412E3">
        <w:rPr>
          <w:color w:val="0070C0"/>
        </w:rPr>
        <w:t>.</w:t>
      </w:r>
      <w:r w:rsidR="00D412E3" w:rsidRPr="00D412E3">
        <w:rPr>
          <w:color w:val="0070C0"/>
        </w:rPr>
        <w:t xml:space="preserve"> </w:t>
      </w:r>
      <w:r w:rsidR="00D412E3">
        <w:rPr>
          <w:color w:val="0070C0"/>
        </w:rPr>
        <w:t xml:space="preserve">- </w:t>
      </w:r>
      <w:r w:rsidR="00D412E3" w:rsidRPr="00D412E3">
        <w:rPr>
          <w:color w:val="0070C0"/>
        </w:rPr>
        <w:t>jak w punkcie 6.</w:t>
      </w:r>
    </w:p>
    <w:p w:rsidR="00194EEA" w:rsidRPr="00D12254" w:rsidRDefault="00194EEA" w:rsidP="001008CF">
      <w:pPr>
        <w:pStyle w:val="Akapitzlist"/>
        <w:numPr>
          <w:ilvl w:val="0"/>
          <w:numId w:val="1"/>
        </w:numPr>
        <w:jc w:val="both"/>
      </w:pPr>
      <w:r w:rsidRPr="00D12254">
        <w:t>W pozycji 37 przedmiaru dotyczącej posadzek betonowych przyjęto za małą ilość m.in. w pomieszczeniach jak we wcze</w:t>
      </w:r>
      <w:r w:rsidR="001008CF" w:rsidRPr="00D12254">
        <w:t>śniejszych pytaniach. Prosimy o </w:t>
      </w:r>
      <w:r w:rsidRPr="00D12254">
        <w:t>skorygowanie pozycji przedmiarowej.</w:t>
      </w:r>
      <w:r w:rsidR="00D412E3">
        <w:t xml:space="preserve"> </w:t>
      </w:r>
      <w:r w:rsidR="00D412E3">
        <w:rPr>
          <w:color w:val="0070C0"/>
        </w:rPr>
        <w:t xml:space="preserve">- </w:t>
      </w:r>
      <w:r w:rsidR="00D412E3" w:rsidRPr="00D412E3">
        <w:rPr>
          <w:color w:val="0070C0"/>
        </w:rPr>
        <w:t>jak w punkcie 6.</w:t>
      </w:r>
    </w:p>
    <w:p w:rsidR="00194EEA" w:rsidRPr="00D12254" w:rsidRDefault="00194EEA" w:rsidP="001008CF">
      <w:pPr>
        <w:pStyle w:val="Akapitzlist"/>
        <w:numPr>
          <w:ilvl w:val="0"/>
          <w:numId w:val="1"/>
        </w:numPr>
        <w:jc w:val="both"/>
      </w:pPr>
      <w:r w:rsidRPr="00D12254">
        <w:t>W pozycji 38 przedmiaru dotyczącej murowania ścian z bloczków z betonu komórkowego przyjęto za małą powierzchnię. Prosimy o skorygowanie pozycji przedmiarowej</w:t>
      </w:r>
      <w:r w:rsidRPr="00D412E3">
        <w:rPr>
          <w:color w:val="0070C0"/>
        </w:rPr>
        <w:t>.</w:t>
      </w:r>
      <w:r w:rsidR="00D412E3" w:rsidRPr="00D412E3">
        <w:rPr>
          <w:color w:val="0070C0"/>
        </w:rPr>
        <w:t xml:space="preserve"> - należy wycenić zgodnie z dokumentacją.</w:t>
      </w:r>
    </w:p>
    <w:p w:rsidR="00194EEA" w:rsidRPr="00D12254" w:rsidRDefault="003B0EFD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48 przedmiaru dotyczącej rdzeni usztywniających Rd1 przyjęto zbyt małą ilość, gdyż przyjęto 18 rdzeni o wysokości 3,25 m. Natomiast wg rzutu fundamentów i przyziemia </w:t>
      </w:r>
      <w:r w:rsidRPr="00D12254">
        <w:lastRenderedPageBreak/>
        <w:t>rdzeni jest 19 sztuk i mają one różną wysokość – 4,35 m, 3,25 m i 3,93 m. Prosimy o skorygowanie pozycji.</w:t>
      </w:r>
      <w:r w:rsidR="00D412E3">
        <w:t xml:space="preserve"> - </w:t>
      </w:r>
      <w:r w:rsidR="00D412E3" w:rsidRPr="00D412E3">
        <w:rPr>
          <w:color w:val="0070C0"/>
        </w:rPr>
        <w:t>należy wycenić 19 rdzeni Rd1</w:t>
      </w:r>
      <w:r w:rsidR="00D412E3">
        <w:rPr>
          <w:color w:val="0070C0"/>
        </w:rPr>
        <w:t xml:space="preserve"> o średniej wysokości 3,90</w:t>
      </w:r>
    </w:p>
    <w:p w:rsidR="003B0EFD" w:rsidRPr="00D12254" w:rsidRDefault="003B0EFD" w:rsidP="001008CF">
      <w:pPr>
        <w:pStyle w:val="Akapitzlist"/>
        <w:numPr>
          <w:ilvl w:val="0"/>
          <w:numId w:val="1"/>
        </w:numPr>
        <w:jc w:val="both"/>
      </w:pPr>
      <w:r w:rsidRPr="00D12254">
        <w:t>W związku z tym, że przyjęto za małą ilość rdzeni żelbetowych za mała jest również ilość zbrojenia przyjęta w przedmiarze. Prosimy o skorygowanie pozycji 49 i 50 przedmiaru.</w:t>
      </w:r>
      <w:r w:rsidR="00131705">
        <w:t xml:space="preserve"> - </w:t>
      </w:r>
      <w:r w:rsidR="00131705" w:rsidRPr="00131705">
        <w:rPr>
          <w:color w:val="0070C0"/>
        </w:rPr>
        <w:t>należy zwiększyć ilość zbrojenia Ø 12 ~ 0,300 Mg; Ø 6 ~ 0,070 Mg</w:t>
      </w:r>
    </w:p>
    <w:p w:rsidR="003B0EFD" w:rsidRPr="00D12254" w:rsidRDefault="003C75A9" w:rsidP="001008CF">
      <w:pPr>
        <w:pStyle w:val="Akapitzlist"/>
        <w:numPr>
          <w:ilvl w:val="0"/>
          <w:numId w:val="1"/>
        </w:numPr>
        <w:jc w:val="both"/>
      </w:pPr>
      <w:r w:rsidRPr="00D12254">
        <w:t>W pozycji 52 przedmiaru dotyczącej żeber rozdzielczych w stropie przyjęto za małą ilość w stosunku do rysunku PBK-4. Prosimy o skorygowanie pozycji przedmiarowej.</w:t>
      </w:r>
      <w:r w:rsidR="00131705">
        <w:t xml:space="preserve"> - </w:t>
      </w:r>
      <w:r w:rsidR="00131705" w:rsidRPr="00131705">
        <w:rPr>
          <w:color w:val="0070C0"/>
        </w:rPr>
        <w:t>należy wycenić zgodnie z dokumentacją</w:t>
      </w:r>
      <w:r w:rsidR="00131705">
        <w:rPr>
          <w:color w:val="0070C0"/>
        </w:rPr>
        <w:t xml:space="preserve"> - poz. 52 ~7,500 m</w:t>
      </w:r>
      <w:r w:rsidR="00131705">
        <w:rPr>
          <w:color w:val="0070C0"/>
          <w:vertAlign w:val="superscript"/>
        </w:rPr>
        <w:t>3</w:t>
      </w:r>
    </w:p>
    <w:p w:rsidR="00131705" w:rsidRDefault="003C75A9" w:rsidP="001008CF">
      <w:pPr>
        <w:pStyle w:val="Akapitzlist"/>
        <w:numPr>
          <w:ilvl w:val="0"/>
          <w:numId w:val="1"/>
        </w:numPr>
        <w:jc w:val="both"/>
      </w:pPr>
      <w:r w:rsidRPr="00D12254">
        <w:t>W związku z wyliczeniem za małej ilość żeber rozdzielczych w stropie przyjęta ilość zbrojenia dla tej pozycji jest również za mała. Prosimy o skorygowanie pozycji 53 i 54.</w:t>
      </w:r>
      <w:r w:rsidR="00131705">
        <w:t xml:space="preserve"> - </w:t>
      </w:r>
      <w:r w:rsidR="00131705" w:rsidRPr="00131705">
        <w:rPr>
          <w:color w:val="0070C0"/>
        </w:rPr>
        <w:t>należy zwiększyć ilość zbrojenia Ø 12</w:t>
      </w:r>
      <w:r w:rsidR="00131705">
        <w:rPr>
          <w:color w:val="0070C0"/>
        </w:rPr>
        <w:t xml:space="preserve"> ~ 0,350</w:t>
      </w:r>
      <w:r w:rsidR="00131705" w:rsidRPr="00131705">
        <w:rPr>
          <w:color w:val="0070C0"/>
        </w:rPr>
        <w:t xml:space="preserve"> Mg; Ø </w:t>
      </w:r>
      <w:r w:rsidR="00131705">
        <w:rPr>
          <w:color w:val="0070C0"/>
        </w:rPr>
        <w:t>6 ~ 0,04</w:t>
      </w:r>
      <w:r w:rsidR="00131705" w:rsidRPr="00131705">
        <w:rPr>
          <w:color w:val="0070C0"/>
        </w:rPr>
        <w:t>0 Mg</w:t>
      </w:r>
      <w:r w:rsidR="00131705" w:rsidRPr="00D12254">
        <w:t xml:space="preserve"> </w:t>
      </w:r>
    </w:p>
    <w:p w:rsidR="003C75A9" w:rsidRPr="00131705" w:rsidRDefault="003C75A9" w:rsidP="001008CF">
      <w:pPr>
        <w:pStyle w:val="Akapitzlist"/>
        <w:numPr>
          <w:ilvl w:val="0"/>
          <w:numId w:val="1"/>
        </w:numPr>
        <w:jc w:val="both"/>
        <w:rPr>
          <w:color w:val="0070C0"/>
        </w:rPr>
      </w:pPr>
      <w:r w:rsidRPr="00D12254">
        <w:t>W pozycji 58 przedmiaru dotyczącej wieńców żelbetowych przyjęto za małą ilość. Prosimy o skorygowanie pozycji przedmiarowej.</w:t>
      </w:r>
      <w:r w:rsidR="00131705">
        <w:t xml:space="preserve"> - </w:t>
      </w:r>
      <w:r w:rsidR="00131705" w:rsidRPr="00131705">
        <w:rPr>
          <w:color w:val="0070C0"/>
        </w:rPr>
        <w:t>należy wycenić zgodnie z dokumentacją</w:t>
      </w:r>
      <w:r w:rsidR="00131705">
        <w:rPr>
          <w:color w:val="0070C0"/>
        </w:rPr>
        <w:t xml:space="preserve">                            poz. 58. ~ 13,000 m</w:t>
      </w:r>
      <w:r w:rsidR="00131705">
        <w:rPr>
          <w:color w:val="0070C0"/>
          <w:vertAlign w:val="superscript"/>
        </w:rPr>
        <w:t>3</w:t>
      </w:r>
    </w:p>
    <w:p w:rsidR="003C75A9" w:rsidRPr="00D12254" w:rsidRDefault="00CE3918" w:rsidP="001008CF">
      <w:pPr>
        <w:pStyle w:val="Akapitzlist"/>
        <w:numPr>
          <w:ilvl w:val="0"/>
          <w:numId w:val="1"/>
        </w:numPr>
        <w:jc w:val="both"/>
      </w:pPr>
      <w:r w:rsidRPr="00D12254">
        <w:t>Z uwagi na zbyt</w:t>
      </w:r>
      <w:r w:rsidR="003C75A9" w:rsidRPr="00D12254">
        <w:t xml:space="preserve"> małą ilość wieńców żelbetowych</w:t>
      </w:r>
      <w:r w:rsidRPr="00D12254">
        <w:t xml:space="preserve"> przyjętą w przedmiarze, za mała jest również ilość zbrojenia dla tego elementu. Prosimy o skorygowanie pozycji 59 i 60</w:t>
      </w:r>
      <w:r w:rsidR="00131705">
        <w:rPr>
          <w:color w:val="0070C0"/>
        </w:rPr>
        <w:t xml:space="preserve"> </w:t>
      </w:r>
      <w:r w:rsidR="00131705">
        <w:t xml:space="preserve">- </w:t>
      </w:r>
      <w:r w:rsidR="00131705" w:rsidRPr="00131705">
        <w:rPr>
          <w:color w:val="0070C0"/>
        </w:rPr>
        <w:t>należy zwiększyć ilość zbrojenia Ø 12</w:t>
      </w:r>
      <w:r w:rsidR="00131705">
        <w:rPr>
          <w:color w:val="0070C0"/>
        </w:rPr>
        <w:t xml:space="preserve"> ~ 0,710</w:t>
      </w:r>
      <w:r w:rsidR="00131705" w:rsidRPr="00131705">
        <w:rPr>
          <w:color w:val="0070C0"/>
        </w:rPr>
        <w:t xml:space="preserve"> Mg; Ø </w:t>
      </w:r>
      <w:r w:rsidR="00131705">
        <w:rPr>
          <w:color w:val="0070C0"/>
        </w:rPr>
        <w:t>6 ~ 0,110 Mg</w:t>
      </w:r>
    </w:p>
    <w:p w:rsidR="003C75A9" w:rsidRPr="00D12254" w:rsidRDefault="003C75A9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Na detalach konstrukcyjnych wrysowany </w:t>
      </w:r>
      <w:r w:rsidR="001008CF" w:rsidRPr="00D12254">
        <w:t>kształtki wieńcowe wewnętrzne i </w:t>
      </w:r>
      <w:r w:rsidRPr="00D12254">
        <w:t>zewnętrzne, natomiast przedmiar ich nie uwzględnia. Prosimy o uzupełnienie przedmiaru.</w:t>
      </w:r>
      <w:r w:rsidR="00131705">
        <w:t xml:space="preserve"> - strop TERRIVA policzony jako pozycja scalona - </w:t>
      </w:r>
      <w:r w:rsidR="00131705" w:rsidRPr="00131705">
        <w:rPr>
          <w:color w:val="0070C0"/>
        </w:rPr>
        <w:t>należy obliczyć zgodnie z dokumentacją ilość belek, kształtki wieńcowe, siatki przypodporowe zgodnie z wytycznymi Producenta stropu.</w:t>
      </w:r>
    </w:p>
    <w:p w:rsidR="003C75A9" w:rsidRPr="00D12254" w:rsidRDefault="00CE3918" w:rsidP="001008CF">
      <w:pPr>
        <w:pStyle w:val="Akapitzlist"/>
        <w:numPr>
          <w:ilvl w:val="0"/>
          <w:numId w:val="1"/>
        </w:numPr>
        <w:jc w:val="both"/>
      </w:pPr>
      <w:r w:rsidRPr="00D12254">
        <w:t>W pozycji 61 przedmiaru dotyczącej ścian attykowych przyjęto za małą ilość. Prosimy o skorygowanie pozycji przedmiarowej.</w:t>
      </w:r>
      <w:r w:rsidR="00131705">
        <w:t xml:space="preserve"> - </w:t>
      </w:r>
      <w:r w:rsidR="00131705" w:rsidRPr="00131705">
        <w:rPr>
          <w:color w:val="0070C0"/>
        </w:rPr>
        <w:t>należy wycenić zgodnie z dokumentacją</w:t>
      </w:r>
      <w:r w:rsidR="00131705">
        <w:rPr>
          <w:color w:val="0070C0"/>
        </w:rPr>
        <w:t xml:space="preserve">                            </w:t>
      </w:r>
    </w:p>
    <w:p w:rsidR="00CE3918" w:rsidRPr="00D12254" w:rsidRDefault="00CE3918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61 przedmiaru zawarto ściany attykowe z bloczków </w:t>
      </w:r>
      <w:proofErr w:type="spellStart"/>
      <w:r w:rsidRPr="00D12254">
        <w:t>Silka</w:t>
      </w:r>
      <w:proofErr w:type="spellEnd"/>
      <w:r w:rsidRPr="00D12254">
        <w:t xml:space="preserve"> 19 </w:t>
      </w:r>
      <w:proofErr w:type="spellStart"/>
      <w:r w:rsidRPr="00D12254">
        <w:t>cm</w:t>
      </w:r>
      <w:proofErr w:type="spellEnd"/>
      <w:r w:rsidRPr="00D12254">
        <w:t>. Według rysunku PBA-5 przekroje (odnośnik S4) ściany attykowe mają być żelbetowe o grubości 25 cm. Prosimy o jednoznaczne określenie materiału,</w:t>
      </w:r>
      <w:r w:rsidR="001008CF" w:rsidRPr="00D12254">
        <w:t xml:space="preserve"> z </w:t>
      </w:r>
      <w:r w:rsidRPr="00D12254">
        <w:t>jakiego mają być wykonane ściany attykowe.</w:t>
      </w:r>
      <w:r w:rsidR="00131705">
        <w:t xml:space="preserve"> - </w:t>
      </w:r>
      <w:r w:rsidR="00131705" w:rsidRPr="00131705">
        <w:rPr>
          <w:color w:val="0070C0"/>
        </w:rPr>
        <w:t>ścianki attykowe należy wykonać z bloczków SILKA 19 cm</w:t>
      </w:r>
    </w:p>
    <w:p w:rsidR="00CE3918" w:rsidRPr="00D12254" w:rsidRDefault="00BF5938" w:rsidP="001008CF">
      <w:pPr>
        <w:pStyle w:val="Akapitzlist"/>
        <w:numPr>
          <w:ilvl w:val="0"/>
          <w:numId w:val="1"/>
        </w:numPr>
        <w:jc w:val="both"/>
      </w:pPr>
      <w:r w:rsidRPr="00D12254">
        <w:t>Z uwagi na za małą ilość attyk (na długości) w pozycji 64 przedmiaru dotyczącej ich docieplenia w pionie przyjęto ró</w:t>
      </w:r>
      <w:r w:rsidR="001008CF" w:rsidRPr="00D12254">
        <w:t>wnież za małą ilość. Prosimy o </w:t>
      </w:r>
      <w:r w:rsidRPr="00D12254">
        <w:t>skorygowanie pozycji.</w:t>
      </w:r>
      <w:r w:rsidR="00131705">
        <w:t xml:space="preserve"> - </w:t>
      </w:r>
      <w:r w:rsidR="00131705" w:rsidRPr="00131705">
        <w:rPr>
          <w:color w:val="0070C0"/>
        </w:rPr>
        <w:t>należy wycenić zgodnie z dokumentacją</w:t>
      </w:r>
      <w:r w:rsidR="00131705">
        <w:rPr>
          <w:color w:val="0070C0"/>
        </w:rPr>
        <w:t xml:space="preserve">                            </w:t>
      </w:r>
    </w:p>
    <w:p w:rsidR="00BF5938" w:rsidRPr="00D12254" w:rsidRDefault="00BF5938" w:rsidP="001008CF">
      <w:pPr>
        <w:pStyle w:val="Akapitzlist"/>
        <w:numPr>
          <w:ilvl w:val="0"/>
          <w:numId w:val="1"/>
        </w:numPr>
        <w:jc w:val="both"/>
      </w:pPr>
      <w:r w:rsidRPr="00D12254">
        <w:t>Z uwagi na za małą ilość attyk (na długości) w pozycji 65 przedmiaru dotyczącej ich docieplenia w poziomie przyjęto również za małą ilość. Prosimy o skorygowanie pozycji.</w:t>
      </w:r>
      <w:r w:rsidR="00131705">
        <w:t xml:space="preserve"> - </w:t>
      </w:r>
      <w:r w:rsidR="00131705" w:rsidRPr="00131705">
        <w:rPr>
          <w:color w:val="0070C0"/>
        </w:rPr>
        <w:t>należy wycenić zgodnie z dokumentacją</w:t>
      </w:r>
      <w:r w:rsidR="00131705">
        <w:rPr>
          <w:color w:val="0070C0"/>
        </w:rPr>
        <w:t xml:space="preserve">                            </w:t>
      </w:r>
    </w:p>
    <w:p w:rsidR="00BF5938" w:rsidRPr="00D12254" w:rsidRDefault="00BF5938" w:rsidP="001008CF">
      <w:pPr>
        <w:pStyle w:val="Akapitzlist"/>
        <w:numPr>
          <w:ilvl w:val="0"/>
          <w:numId w:val="1"/>
        </w:numPr>
        <w:jc w:val="both"/>
      </w:pPr>
      <w:r w:rsidRPr="00D12254">
        <w:t>W pozycji 67 przedmiaru dotyczącej montażu sklejki na ścianach attykowych przyjęto za małą ilość (analogicznie jak w pozycjach opisanych powyżej). Prosimy o skorygowanie pozycji przedmiarowej.</w:t>
      </w:r>
      <w:r w:rsidR="00131705">
        <w:t xml:space="preserve"> - </w:t>
      </w:r>
      <w:r w:rsidR="00131705" w:rsidRPr="00131705">
        <w:rPr>
          <w:color w:val="0070C0"/>
        </w:rPr>
        <w:t>należy wycenić zgodnie z dokumentacją</w:t>
      </w:r>
      <w:r w:rsidR="00131705">
        <w:rPr>
          <w:color w:val="0070C0"/>
        </w:rPr>
        <w:t xml:space="preserve">                            </w:t>
      </w:r>
    </w:p>
    <w:p w:rsidR="00BF5938" w:rsidRPr="00D12254" w:rsidRDefault="00BF5938" w:rsidP="001008CF">
      <w:pPr>
        <w:pStyle w:val="Akapitzlist"/>
        <w:numPr>
          <w:ilvl w:val="0"/>
          <w:numId w:val="1"/>
        </w:numPr>
        <w:jc w:val="both"/>
      </w:pPr>
      <w:r w:rsidRPr="00D12254">
        <w:t>W pozycji 68 przedmiaru dotyczącej montażu obróbek systemowych attyk przyjęto za małą ilość (analogicznie jak w pozycjach opisanych powyżej). Prosimy o skorygowanie pozycji przedmiarowej.</w:t>
      </w:r>
      <w:r w:rsidR="00926036" w:rsidRPr="00926036">
        <w:t xml:space="preserve"> </w:t>
      </w:r>
      <w:r w:rsidR="00926036">
        <w:t xml:space="preserve">- </w:t>
      </w:r>
      <w:r w:rsidR="00926036" w:rsidRPr="00131705">
        <w:rPr>
          <w:color w:val="0070C0"/>
        </w:rPr>
        <w:t>należy wycenić zgodnie z dokumentacją</w:t>
      </w:r>
      <w:r w:rsidR="00926036">
        <w:rPr>
          <w:color w:val="0070C0"/>
        </w:rPr>
        <w:t xml:space="preserve">                            </w:t>
      </w:r>
    </w:p>
    <w:p w:rsidR="00BF5938" w:rsidRPr="00D12254" w:rsidRDefault="00BF5938" w:rsidP="001008CF">
      <w:pPr>
        <w:pStyle w:val="Akapitzlist"/>
        <w:numPr>
          <w:ilvl w:val="0"/>
          <w:numId w:val="1"/>
        </w:numPr>
        <w:jc w:val="both"/>
      </w:pPr>
      <w:r w:rsidRPr="00D12254">
        <w:t>Prosimy o określenie rodzaju materiału, z jakiego mają być wykonane rury spustowe.</w:t>
      </w:r>
      <w:r w:rsidR="00926036">
        <w:t xml:space="preserve"> - </w:t>
      </w:r>
      <w:r w:rsidR="00926036" w:rsidRPr="00926036">
        <w:rPr>
          <w:color w:val="0070C0"/>
        </w:rPr>
        <w:t>system rynnowy wykonany z blachy stalowej (gr. 0,7 mm) powlekanej w kolorze grafitowym</w:t>
      </w:r>
    </w:p>
    <w:p w:rsidR="00BF5938" w:rsidRPr="00D12254" w:rsidRDefault="0087566A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Prosimy o doprecyzowanie, jakie szyby </w:t>
      </w:r>
      <w:r w:rsidR="001008CF" w:rsidRPr="00D12254">
        <w:t>mają być zastosowane w oknach i </w:t>
      </w:r>
      <w:r w:rsidRPr="00D12254">
        <w:t>witrynach i drzwiach. W opisie technicznym zapisano: szyby 44.2/16/44.2, natomiast na zestawieniu stolarki 33.2/16/33.2.</w:t>
      </w:r>
      <w:r w:rsidR="00926036">
        <w:t xml:space="preserve"> -</w:t>
      </w:r>
      <w:r w:rsidR="00926036" w:rsidRPr="00926036">
        <w:rPr>
          <w:color w:val="0070C0"/>
        </w:rPr>
        <w:t xml:space="preserve"> należy zastosować pakiet szybowy klasy P2 (szkło bezpieczne), </w:t>
      </w:r>
      <w:r w:rsidR="00926036" w:rsidRPr="00926036">
        <w:rPr>
          <w:color w:val="0070C0"/>
        </w:rPr>
        <w:lastRenderedPageBreak/>
        <w:t xml:space="preserve">współczynnik przenikania ciepła dla pakietu szybowego </w:t>
      </w:r>
      <w:proofErr w:type="spellStart"/>
      <w:r w:rsidR="00926036" w:rsidRPr="00926036">
        <w:rPr>
          <w:color w:val="0070C0"/>
        </w:rPr>
        <w:t>max</w:t>
      </w:r>
      <w:proofErr w:type="spellEnd"/>
      <w:r w:rsidR="00926036" w:rsidRPr="00926036">
        <w:rPr>
          <w:color w:val="0070C0"/>
        </w:rPr>
        <w:t>. 1,0 W/m</w:t>
      </w:r>
      <w:r w:rsidR="00926036" w:rsidRPr="00926036">
        <w:rPr>
          <w:color w:val="0070C0"/>
          <w:vertAlign w:val="superscript"/>
        </w:rPr>
        <w:t>2</w:t>
      </w:r>
      <w:r w:rsidR="00926036" w:rsidRPr="00926036">
        <w:rPr>
          <w:color w:val="0070C0"/>
        </w:rPr>
        <w:t>K, dla całego okna   1,5 W/m</w:t>
      </w:r>
      <w:r w:rsidR="00926036" w:rsidRPr="00926036">
        <w:rPr>
          <w:color w:val="0070C0"/>
          <w:vertAlign w:val="superscript"/>
        </w:rPr>
        <w:t>2</w:t>
      </w:r>
      <w:r w:rsidR="00926036" w:rsidRPr="00926036">
        <w:rPr>
          <w:color w:val="0070C0"/>
        </w:rPr>
        <w:t>K</w:t>
      </w:r>
      <w:r w:rsidR="00926036">
        <w:rPr>
          <w:color w:val="0070C0"/>
        </w:rPr>
        <w:t xml:space="preserve"> - sugerowany pakiet szybowy 44.2/16/44.2</w:t>
      </w:r>
    </w:p>
    <w:p w:rsidR="0087566A" w:rsidRPr="00D12254" w:rsidRDefault="0087566A" w:rsidP="001008CF">
      <w:pPr>
        <w:pStyle w:val="Akapitzlist"/>
        <w:numPr>
          <w:ilvl w:val="0"/>
          <w:numId w:val="1"/>
        </w:numPr>
        <w:jc w:val="both"/>
      </w:pPr>
      <w:r w:rsidRPr="00D12254">
        <w:t>W pozycji 74 przedmiaru dotyczącej ocieplenia</w:t>
      </w:r>
      <w:r w:rsidR="001008CF" w:rsidRPr="00D12254">
        <w:t xml:space="preserve"> ścian przyjęto za małą ilość o </w:t>
      </w:r>
      <w:r w:rsidRPr="00D12254">
        <w:t>ponad 100 m2. Prosimy o skorygowanie pozycji przedmiarowej.</w:t>
      </w:r>
      <w:r w:rsidR="00926036">
        <w:t xml:space="preserve"> </w:t>
      </w:r>
      <w:r w:rsidR="00926036" w:rsidRPr="00131705">
        <w:rPr>
          <w:color w:val="0070C0"/>
        </w:rPr>
        <w:t>należy wycenić zgodnie z dokumentacją</w:t>
      </w:r>
      <w:r w:rsidR="00926036">
        <w:rPr>
          <w:color w:val="0070C0"/>
        </w:rPr>
        <w:t xml:space="preserve">                             </w:t>
      </w:r>
    </w:p>
    <w:p w:rsidR="0087566A" w:rsidRPr="00D12254" w:rsidRDefault="0087566A" w:rsidP="001008CF">
      <w:pPr>
        <w:pStyle w:val="Akapitzlist"/>
        <w:numPr>
          <w:ilvl w:val="0"/>
          <w:numId w:val="1"/>
        </w:numPr>
        <w:jc w:val="both"/>
      </w:pPr>
      <w:r w:rsidRPr="00D12254">
        <w:t>Przedmiar nie uwzględnia docieplenia ości</w:t>
      </w:r>
      <w:r w:rsidR="001008CF" w:rsidRPr="00D12254">
        <w:t>eży okiennych i drzwiowych, a w </w:t>
      </w:r>
      <w:r w:rsidRPr="00D12254">
        <w:t xml:space="preserve">pozycji 74 odjęto powierzchnię okien i drzwi. Prosimy o uzupełnienie przedmiaru o pozycję </w:t>
      </w:r>
      <w:proofErr w:type="spellStart"/>
      <w:r w:rsidRPr="00D12254">
        <w:t>docieplenie</w:t>
      </w:r>
      <w:proofErr w:type="spellEnd"/>
      <w:r w:rsidRPr="00D12254">
        <w:t xml:space="preserve"> ościeży.</w:t>
      </w:r>
      <w:r w:rsidR="00926036">
        <w:t xml:space="preserve"> - </w:t>
      </w:r>
      <w:r w:rsidR="00926036" w:rsidRPr="00926036">
        <w:rPr>
          <w:color w:val="0070C0"/>
        </w:rPr>
        <w:t>okna montowane w licu zewnętrznym ściany konstrukcyjnej, stąd ocieplenia styku montażowego ościeży należy wykonać zakładem styropianowym na odległość ok. ½ szerokości profilu okiennego. Wyprawa siatką, warstwą kleju i tynkiem strukturalnym nieliczona w przedmiarze.</w:t>
      </w:r>
    </w:p>
    <w:p w:rsidR="0087566A" w:rsidRPr="00D12254" w:rsidRDefault="0087566A" w:rsidP="001008CF">
      <w:pPr>
        <w:pStyle w:val="Akapitzlist"/>
        <w:numPr>
          <w:ilvl w:val="0"/>
          <w:numId w:val="1"/>
        </w:numPr>
        <w:jc w:val="both"/>
      </w:pPr>
      <w:r w:rsidRPr="00D12254">
        <w:t>W pozycji 75 przedmiaru dotyczącej wykonania wyprawy elewacyjnej przyjęto za małą ilość jak w pozycji 74. Prosimy o skory</w:t>
      </w:r>
      <w:r w:rsidR="001008CF" w:rsidRPr="00D12254">
        <w:t>gowanie pozycji przedmiarowej i </w:t>
      </w:r>
      <w:r w:rsidRPr="00D12254">
        <w:t>uwzględnienie w niej również wyprawy na ościeżach.</w:t>
      </w:r>
      <w:r w:rsidR="00926036" w:rsidRPr="00926036">
        <w:rPr>
          <w:color w:val="0070C0"/>
        </w:rPr>
        <w:t xml:space="preserve"> </w:t>
      </w:r>
      <w:r w:rsidR="00926036" w:rsidRPr="00131705">
        <w:rPr>
          <w:color w:val="0070C0"/>
        </w:rPr>
        <w:t>należy wycenić zgodnie z dokumentacją</w:t>
      </w:r>
      <w:r w:rsidR="00926036">
        <w:rPr>
          <w:color w:val="0070C0"/>
        </w:rPr>
        <w:t xml:space="preserve">                             </w:t>
      </w:r>
    </w:p>
    <w:p w:rsidR="0087566A" w:rsidRPr="00D12254" w:rsidRDefault="0087566A" w:rsidP="001008CF">
      <w:pPr>
        <w:pStyle w:val="Akapitzlist"/>
        <w:numPr>
          <w:ilvl w:val="0"/>
          <w:numId w:val="1"/>
        </w:numPr>
        <w:jc w:val="both"/>
      </w:pPr>
      <w:r w:rsidRPr="00D12254">
        <w:t>Prosimy o określenie parametrów tynku cienkowarstwowego z jakiego ma być wykonana elewacja.</w:t>
      </w:r>
      <w:r w:rsidR="00926036">
        <w:t xml:space="preserve"> - </w:t>
      </w:r>
      <w:r w:rsidR="00926036" w:rsidRPr="00926036">
        <w:rPr>
          <w:color w:val="0070C0"/>
        </w:rPr>
        <w:t>tynk mineralny, malowany farbą silikatową lub</w:t>
      </w:r>
      <w:r w:rsidR="00926036">
        <w:rPr>
          <w:color w:val="0070C0"/>
        </w:rPr>
        <w:t xml:space="preserve"> silikatowy</w:t>
      </w:r>
      <w:r w:rsidR="00926036" w:rsidRPr="00926036">
        <w:rPr>
          <w:color w:val="0070C0"/>
        </w:rPr>
        <w:t xml:space="preserve"> barwiony w masie</w:t>
      </w:r>
    </w:p>
    <w:p w:rsidR="0087566A" w:rsidRPr="00D12254" w:rsidRDefault="0087566A" w:rsidP="001008CF">
      <w:pPr>
        <w:pStyle w:val="Akapitzlist"/>
        <w:numPr>
          <w:ilvl w:val="0"/>
          <w:numId w:val="1"/>
        </w:numPr>
        <w:jc w:val="both"/>
      </w:pPr>
      <w:r w:rsidRPr="00D12254">
        <w:t>W pozycji 76 przedmiaru dotyczącej malowania elewacji przyjęto za małą ilość jak w pozycji 74. Prosimy o skory</w:t>
      </w:r>
      <w:r w:rsidR="001008CF" w:rsidRPr="00D12254">
        <w:t>gowanie pozycji przedmiarowej i </w:t>
      </w:r>
      <w:r w:rsidRPr="00D12254">
        <w:t>uwzględnienie w niej ró</w:t>
      </w:r>
      <w:r w:rsidR="00283AF4" w:rsidRPr="00D12254">
        <w:t>wnież malowania ościeży</w:t>
      </w:r>
      <w:r w:rsidRPr="00D12254">
        <w:t>.</w:t>
      </w:r>
      <w:r w:rsidR="00926036" w:rsidRPr="00926036">
        <w:rPr>
          <w:color w:val="0070C0"/>
        </w:rPr>
        <w:t xml:space="preserve"> </w:t>
      </w:r>
      <w:r w:rsidR="00926036" w:rsidRPr="00131705">
        <w:rPr>
          <w:color w:val="0070C0"/>
        </w:rPr>
        <w:t>należy wycenić zgodnie z dokumentacją</w:t>
      </w:r>
      <w:r w:rsidR="00926036">
        <w:rPr>
          <w:color w:val="0070C0"/>
        </w:rPr>
        <w:t xml:space="preserve">                             </w:t>
      </w:r>
    </w:p>
    <w:p w:rsidR="005F7F30" w:rsidRPr="00D12254" w:rsidRDefault="005F7F30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77 przedmiaru dotyczącej wtopienia siatki na cokole przyjęto za małą ilość. </w:t>
      </w:r>
      <w:r w:rsidR="00D8549C" w:rsidRPr="00D12254">
        <w:t xml:space="preserve">Nie uwzględniono wszystkich ścian i odjęto wszystkie otwory okienne i drzwiowe, natomiast pod oknami jest jeszcze 20 cm cokołu (w części niższej </w:t>
      </w:r>
      <w:proofErr w:type="spellStart"/>
      <w:r w:rsidR="00D8549C" w:rsidRPr="00D12254">
        <w:t>budnku</w:t>
      </w:r>
      <w:proofErr w:type="spellEnd"/>
      <w:r w:rsidR="00D8549C" w:rsidRPr="00D12254">
        <w:t xml:space="preserve">). </w:t>
      </w:r>
      <w:r w:rsidRPr="00D12254">
        <w:t>Prosimy o skorygowanie ilości w pozycji przedmiarowej.</w:t>
      </w:r>
      <w:r w:rsidR="00893BCF">
        <w:t xml:space="preserve"> - </w:t>
      </w:r>
      <w:r w:rsidR="00893BCF">
        <w:rPr>
          <w:color w:val="0070C0"/>
        </w:rPr>
        <w:t>nie należ</w:t>
      </w:r>
      <w:r w:rsidR="00893BCF" w:rsidRPr="00893BCF">
        <w:rPr>
          <w:color w:val="0070C0"/>
        </w:rPr>
        <w:t>y odliczać umniejszeń na okna elewacyjne.</w:t>
      </w:r>
    </w:p>
    <w:p w:rsidR="005F7F30" w:rsidRPr="00D12254" w:rsidRDefault="005F7F30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</w:t>
      </w:r>
      <w:r w:rsidR="00D8549C" w:rsidRPr="00D12254">
        <w:t>78 przedmiaru dotyczącej wykonania tynku elewacyjnego żywicznego na cokole przyjęto za małą ilość jak w pozycji 77. Prosimy skorygowanie ilości w pozycji przedmiarowej.</w:t>
      </w:r>
      <w:r w:rsidR="00893BCF">
        <w:t xml:space="preserve"> </w:t>
      </w:r>
      <w:r w:rsidR="00893BCF">
        <w:rPr>
          <w:color w:val="0070C0"/>
        </w:rPr>
        <w:t>nie należ</w:t>
      </w:r>
      <w:r w:rsidR="00893BCF" w:rsidRPr="00893BCF">
        <w:rPr>
          <w:color w:val="0070C0"/>
        </w:rPr>
        <w:t>y odliczać umniejszeń na okna elewacyjne.</w:t>
      </w:r>
    </w:p>
    <w:p w:rsidR="00D8549C" w:rsidRPr="00D12254" w:rsidRDefault="00D8549C" w:rsidP="001008CF">
      <w:pPr>
        <w:pStyle w:val="Akapitzlist"/>
        <w:numPr>
          <w:ilvl w:val="0"/>
          <w:numId w:val="1"/>
        </w:numPr>
        <w:jc w:val="both"/>
      </w:pPr>
      <w:r w:rsidRPr="00D12254">
        <w:t>W przedmiarze nie ujęto zbrojenia dla schodó</w:t>
      </w:r>
      <w:r w:rsidR="001008CF" w:rsidRPr="00D12254">
        <w:t>w żelbetowych. Prosimy o </w:t>
      </w:r>
      <w:r w:rsidRPr="00D12254">
        <w:t>uzupełnienie przedmiaru o brakującą pozycję</w:t>
      </w:r>
      <w:r w:rsidRPr="00893BCF">
        <w:rPr>
          <w:color w:val="0070C0"/>
        </w:rPr>
        <w:t>.</w:t>
      </w:r>
      <w:r w:rsidR="00893BCF" w:rsidRPr="00893BCF">
        <w:rPr>
          <w:color w:val="0070C0"/>
        </w:rPr>
        <w:t xml:space="preserve"> - schody na gruncie, należy przyjąć ilość zbrojenia </w:t>
      </w:r>
      <w:r w:rsidR="00893BCF">
        <w:rPr>
          <w:color w:val="0070C0"/>
        </w:rPr>
        <w:t xml:space="preserve">                 </w:t>
      </w:r>
      <w:r w:rsidR="00893BCF" w:rsidRPr="00893BCF">
        <w:rPr>
          <w:color w:val="0070C0"/>
        </w:rPr>
        <w:t>Ø 12</w:t>
      </w:r>
      <w:r w:rsidR="00893BCF">
        <w:rPr>
          <w:color w:val="0070C0"/>
        </w:rPr>
        <w:t xml:space="preserve"> ~ 0,12</w:t>
      </w:r>
      <w:r w:rsidR="00893BCF" w:rsidRPr="00893BCF">
        <w:rPr>
          <w:color w:val="0070C0"/>
        </w:rPr>
        <w:t xml:space="preserve">0 Mg; Ø </w:t>
      </w:r>
      <w:r w:rsidR="00893BCF">
        <w:rPr>
          <w:color w:val="0070C0"/>
        </w:rPr>
        <w:t>6 ~ 0,03</w:t>
      </w:r>
      <w:r w:rsidR="00893BCF" w:rsidRPr="00893BCF">
        <w:rPr>
          <w:color w:val="0070C0"/>
        </w:rPr>
        <w:t>0 Mg</w:t>
      </w:r>
    </w:p>
    <w:p w:rsidR="00D8549C" w:rsidRPr="00D12254" w:rsidRDefault="00D8549C" w:rsidP="001008CF">
      <w:pPr>
        <w:pStyle w:val="Akapitzlist"/>
        <w:numPr>
          <w:ilvl w:val="0"/>
          <w:numId w:val="1"/>
        </w:numPr>
        <w:jc w:val="both"/>
      </w:pPr>
      <w:r w:rsidRPr="00D12254">
        <w:t>W pozycji 80 przedmiaru dotyczącej wykonania tynków gipsowych na ścianach przyjęto za małą ilość o ponad 100 m2. Prosimy o skorygowanie ilości w pozycji przedmiarowej.</w:t>
      </w:r>
      <w:r w:rsidR="00893BCF" w:rsidRPr="00893BCF">
        <w:rPr>
          <w:color w:val="0070C0"/>
        </w:rPr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                           </w:t>
      </w:r>
    </w:p>
    <w:p w:rsidR="00D8549C" w:rsidRPr="00D12254" w:rsidRDefault="00D8549C" w:rsidP="001008CF">
      <w:pPr>
        <w:pStyle w:val="Akapitzlist"/>
        <w:numPr>
          <w:ilvl w:val="0"/>
          <w:numId w:val="1"/>
        </w:numPr>
        <w:jc w:val="both"/>
      </w:pPr>
      <w:r w:rsidRPr="00D12254">
        <w:t>W przedmiarze nie uwzględniono wykonania wewnętrznych tynków gipsowych na ościeżach. Prosimy o uzupełnienie przedmiaru o brakującą pozycję.</w:t>
      </w:r>
      <w:r w:rsidR="00893BCF" w:rsidRPr="00893BCF">
        <w:rPr>
          <w:color w:val="0070C0"/>
        </w:rPr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z uwzględnieniem tynków na ościeżach                                                      </w:t>
      </w:r>
    </w:p>
    <w:p w:rsidR="00D8549C" w:rsidRPr="00D12254" w:rsidRDefault="00D8549C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81 przedmiaru dotyczącej gładzi gipsowych na ścianach przyjęto </w:t>
      </w:r>
      <w:r w:rsidR="00556AA1" w:rsidRPr="00D12254">
        <w:t xml:space="preserve">za małą ilość, analogicznie jak w pozycji 80. </w:t>
      </w:r>
      <w:r w:rsidR="001008CF" w:rsidRPr="00D12254">
        <w:t>Prosimy o skorygowanie ilości w </w:t>
      </w:r>
      <w:r w:rsidR="00556AA1" w:rsidRPr="00D12254">
        <w:t>pozycji przedmiarowej i uwzględnienie gładzi na ościeżach.</w:t>
      </w:r>
      <w:r w:rsidR="00893BCF" w:rsidRPr="00893BCF">
        <w:rPr>
          <w:color w:val="0070C0"/>
        </w:rPr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z uwzględnieniem gładzi na ościeżach                         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W pozycji 82 przedmiaru dotyczącej malowania ścian przyjęto za małą ilość, analogicznie jak w pozycji 80. Prosimy o skorygowanie ilości w pozycji przedmiarowej i uwzględnienie malowania ościeży.</w:t>
      </w:r>
      <w:r w:rsidR="00893BCF" w:rsidRPr="00893BCF">
        <w:rPr>
          <w:color w:val="0070C0"/>
        </w:rPr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z uwzględnieniem malowania na ościeżach                         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W pozycji 83 przedmiaru dotyczącej licowania ścian płytkami przyjęto za małą ilość. Nie uwzględniono m.in. łazienki d</w:t>
      </w:r>
      <w:r w:rsidR="001008CF" w:rsidRPr="00D12254">
        <w:t>la niepełnosprawnych. Prosimy o </w:t>
      </w:r>
      <w:r w:rsidRPr="00D12254">
        <w:t>skorygowanie ilości w pozycji przedmiarowej.</w:t>
      </w:r>
      <w:r w:rsidR="00893BCF"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lastRenderedPageBreak/>
        <w:t>W pozycji 84 przedmiaru dotyczącej wykonania posadzki z płytek ceramicznych z cokolikami przyjęto za małą ilość. Prosimy o skorygowanie ilości przedmiarowej.</w:t>
      </w:r>
      <w:r w:rsidR="00893BCF" w:rsidRPr="00893BCF">
        <w:rPr>
          <w:color w:val="0070C0"/>
        </w:rPr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W pozycji 88 przedmiaru dotyczącej wykonania posadzki z wykładzin obiektowych z PCV przyjęto za małą ilość. Pro</w:t>
      </w:r>
      <w:r w:rsidR="001008CF" w:rsidRPr="00D12254">
        <w:t>simy o skorygowanie ilości w </w:t>
      </w:r>
      <w:r w:rsidRPr="00D12254">
        <w:t>pozycji przedmiarowej.</w:t>
      </w:r>
      <w:r w:rsidR="00893BCF" w:rsidRPr="00893BCF">
        <w:rPr>
          <w:color w:val="0070C0"/>
        </w:rPr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Prosimy o podanie parametrów technicznych jakie ma spełniać ścianka przesuwna uwzględniona w pozycji 89 przedmiaru.</w:t>
      </w:r>
      <w:r w:rsidR="00893BCF">
        <w:t xml:space="preserve"> - </w:t>
      </w:r>
      <w:r w:rsidR="00893BCF" w:rsidRPr="00893BCF">
        <w:rPr>
          <w:color w:val="0070C0"/>
        </w:rPr>
        <w:t xml:space="preserve">jako system referencyjny przyjęto LW INTERWALL, dopuszcza się zastosowanie innego systemu o niegorszych parametrach - tj.: klasa odporności ogniowej min. „D”, dźwiękoszczelność min. 37 </w:t>
      </w:r>
      <w:proofErr w:type="spellStart"/>
      <w:r w:rsidR="00893BCF" w:rsidRPr="00893BCF">
        <w:rPr>
          <w:color w:val="0070C0"/>
        </w:rPr>
        <w:t>dB</w:t>
      </w:r>
      <w:proofErr w:type="spellEnd"/>
      <w:r w:rsidR="00893BCF" w:rsidRPr="00893BCF">
        <w:rPr>
          <w:color w:val="0070C0"/>
        </w:rPr>
        <w:t>, ryglowanie na zakład lub „piór-wpust”, płyta MDF lakierowana fabrycznie</w:t>
      </w:r>
      <w:r w:rsidR="00893BCF">
        <w:t xml:space="preserve">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W pozycji 89 przedmiaru dotyczącej montażu sufitów podwieszanych przyjęto za małą ilość. Prosimy o skorygowanie pozycji przedmiarowej.</w:t>
      </w:r>
      <w:r w:rsidR="00893BCF">
        <w:t xml:space="preserve"> </w:t>
      </w:r>
      <w:r w:rsidR="00893BCF" w:rsidRPr="00131705">
        <w:rPr>
          <w:color w:val="0070C0"/>
        </w:rPr>
        <w:t>należy wycenić zgodnie z dokumentacją</w:t>
      </w:r>
      <w:r w:rsidR="00893BCF">
        <w:rPr>
          <w:color w:val="0070C0"/>
        </w:rPr>
        <w:t xml:space="preserve">  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Prosimy o informację, w jakim pomieszczeniu ma być wykonany sufit podwieszany z wypełnieniem płytami gipsowymi uwzględniony w pozycji 91 przedmiaru.</w:t>
      </w:r>
      <w:r w:rsidR="00893BCF">
        <w:t xml:space="preserve"> - </w:t>
      </w:r>
      <w:r w:rsidR="00893BCF" w:rsidRPr="00893BCF">
        <w:rPr>
          <w:color w:val="0070C0"/>
        </w:rPr>
        <w:t xml:space="preserve">sufity z płyt </w:t>
      </w:r>
      <w:proofErr w:type="spellStart"/>
      <w:r w:rsidR="00893BCF" w:rsidRPr="00893BCF">
        <w:rPr>
          <w:color w:val="0070C0"/>
        </w:rPr>
        <w:t>G-K</w:t>
      </w:r>
      <w:r w:rsidR="00893BCF">
        <w:rPr>
          <w:color w:val="0070C0"/>
        </w:rPr>
        <w:t>W</w:t>
      </w:r>
      <w:proofErr w:type="spellEnd"/>
      <w:r w:rsidR="00893BCF" w:rsidRPr="00893BCF">
        <w:rPr>
          <w:color w:val="0070C0"/>
        </w:rPr>
        <w:t xml:space="preserve"> w pomieszczeniach: [09] i [04]</w:t>
      </w:r>
    </w:p>
    <w:p w:rsidR="00556AA1" w:rsidRPr="00D12254" w:rsidRDefault="00556AA1" w:rsidP="001008CF">
      <w:pPr>
        <w:pStyle w:val="Akapitzlist"/>
        <w:numPr>
          <w:ilvl w:val="0"/>
          <w:numId w:val="1"/>
        </w:numPr>
        <w:jc w:val="both"/>
      </w:pPr>
      <w:r w:rsidRPr="00D12254">
        <w:t>Prosimy o potwierdzenie, że ścianki systemowe do WC mają mieć wysokość 1,50 m, tak jak uwzględniono w przedmiarze.</w:t>
      </w:r>
      <w:r w:rsidR="00893BCF">
        <w:t xml:space="preserve"> </w:t>
      </w:r>
      <w:r w:rsidR="00893BCF" w:rsidRPr="00893BCF">
        <w:rPr>
          <w:color w:val="0070C0"/>
        </w:rPr>
        <w:t>- ścianki systemowe wysokości 1,50 mb - standard przedszkoli.</w:t>
      </w:r>
    </w:p>
    <w:p w:rsidR="00556AA1" w:rsidRPr="00D12254" w:rsidRDefault="00CA1E02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95 przedmiaru dotyczącej korytowania pod chodnik przyjęto za małą powierzchnię. Według plan zagospodarowania terenu projektowana powierzchnia utwardzona wynosi 124,65 m2. Prosimy o </w:t>
      </w:r>
      <w:r w:rsidR="001008CF" w:rsidRPr="00D12254">
        <w:t>skorygowanie ilości w </w:t>
      </w:r>
      <w:r w:rsidRPr="00D12254">
        <w:t>pozycji przedmiarowej.</w:t>
      </w:r>
      <w:r w:rsidR="00893BCF">
        <w:t xml:space="preserve"> - </w:t>
      </w:r>
      <w:r w:rsidR="00893BCF" w:rsidRPr="00893BCF">
        <w:rPr>
          <w:color w:val="0070C0"/>
        </w:rPr>
        <w:t>należy wycenić zgodnie z rzutem PZT - bilans terenu orientacyjny.</w:t>
      </w:r>
    </w:p>
    <w:p w:rsidR="00CA1E02" w:rsidRPr="00D12254" w:rsidRDefault="00CA1E02" w:rsidP="001008CF">
      <w:pPr>
        <w:pStyle w:val="Akapitzlist"/>
        <w:numPr>
          <w:ilvl w:val="0"/>
          <w:numId w:val="1"/>
        </w:numPr>
        <w:jc w:val="both"/>
      </w:pPr>
      <w:r w:rsidRPr="00D12254">
        <w:t>W pozycji 96 przedmiaru dotyczącej ław pod oporniki betonowe przyjęto za małą długość łączną ław. Prosimy o skorygowanie ilości w pozycji przedmiarowej.</w:t>
      </w:r>
      <w:r w:rsidR="00893BCF">
        <w:t xml:space="preserve"> </w:t>
      </w:r>
      <w:r w:rsidR="00893BCF" w:rsidRPr="00893BCF">
        <w:rPr>
          <w:color w:val="0070C0"/>
        </w:rPr>
        <w:t>należy wycenić zgodnie z rzutem PZT</w:t>
      </w:r>
    </w:p>
    <w:p w:rsidR="00CA1E02" w:rsidRPr="00D12254" w:rsidRDefault="00CA1E02" w:rsidP="001008CF">
      <w:pPr>
        <w:pStyle w:val="Akapitzlist"/>
        <w:numPr>
          <w:ilvl w:val="0"/>
          <w:numId w:val="1"/>
        </w:numPr>
        <w:jc w:val="both"/>
      </w:pPr>
      <w:r w:rsidRPr="00D12254">
        <w:t>W pozycji 97 przedmiaru dotyczącej układania obrzeży betonowych przyjęto za małą ilość. Prosimy o skorygowanie ilości w pozycji przedmiarowej.</w:t>
      </w:r>
      <w:r w:rsidR="00893BCF">
        <w:t xml:space="preserve"> </w:t>
      </w:r>
      <w:r w:rsidR="00893BCF" w:rsidRPr="00893BCF">
        <w:rPr>
          <w:color w:val="0070C0"/>
        </w:rPr>
        <w:t>należy wycenić zgodnie z rzutem PZT</w:t>
      </w:r>
    </w:p>
    <w:p w:rsidR="00CA1E02" w:rsidRPr="00D12254" w:rsidRDefault="00CA1E02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98 przedmiaru dotyczącej podbudowy pod nawierzchnię przyjęto za małą ilość. Według plan zagospodarowania terenu projektowana powierzchnia utwardzona wynosi 124,65 m2. Prosimy o </w:t>
      </w:r>
      <w:r w:rsidR="001008CF" w:rsidRPr="00D12254">
        <w:t>skorygowanie ilości w </w:t>
      </w:r>
      <w:r w:rsidRPr="00D12254">
        <w:t>pozycji przedmiarowej.</w:t>
      </w:r>
      <w:r w:rsidR="00893BCF">
        <w:t xml:space="preserve"> </w:t>
      </w:r>
      <w:r w:rsidR="00893BCF" w:rsidRPr="00893BCF">
        <w:rPr>
          <w:color w:val="0070C0"/>
        </w:rPr>
        <w:t>należy wycenić zgodnie z rzutem PZT- bilans terenu orientacyjny.</w:t>
      </w:r>
    </w:p>
    <w:p w:rsidR="00CA1E02" w:rsidRPr="00D12254" w:rsidRDefault="00CA1E02" w:rsidP="001008CF">
      <w:pPr>
        <w:pStyle w:val="Akapitzlist"/>
        <w:numPr>
          <w:ilvl w:val="0"/>
          <w:numId w:val="1"/>
        </w:numPr>
        <w:jc w:val="both"/>
      </w:pPr>
      <w:r w:rsidRPr="00D12254">
        <w:t xml:space="preserve">W pozycji 99 przedmiaru dotyczącej wykonania nawierzchni z kostki brukowej przyjęto za małą ilość. Według plan zagospodarowania terenu projektowana powierzchnia utwardzona wynosi 124,65 m2. Prosimy o </w:t>
      </w:r>
      <w:r w:rsidR="001008CF" w:rsidRPr="00D12254">
        <w:t>skorygowanie ilości w </w:t>
      </w:r>
      <w:r w:rsidRPr="00D12254">
        <w:t>pozycji przedmiarowej.</w:t>
      </w:r>
      <w:r w:rsidR="00893BCF" w:rsidRPr="00893BCF">
        <w:rPr>
          <w:color w:val="0070C0"/>
        </w:rPr>
        <w:t xml:space="preserve"> należy wycenić zgodnie z rzutem PZT- bilans terenu orientacyjny.</w:t>
      </w:r>
    </w:p>
    <w:p w:rsidR="00CA1E02" w:rsidRPr="00D12254" w:rsidRDefault="00CA1E02" w:rsidP="001008CF">
      <w:pPr>
        <w:pStyle w:val="Akapitzlist"/>
        <w:numPr>
          <w:ilvl w:val="0"/>
          <w:numId w:val="1"/>
        </w:numPr>
        <w:jc w:val="both"/>
      </w:pPr>
      <w:r w:rsidRPr="00D12254">
        <w:t>W pozycji 102 przedmiaru dotyczącej wykonania trawników przyjęto ilość 1000 m2, natomiast wg PZT powierzchnia zieleni na działce wynosi 1726,95 m2. Czy do wykonania będzie trawnik na części dział</w:t>
      </w:r>
      <w:r w:rsidR="001008CF" w:rsidRPr="00D12254">
        <w:t>ki stanowiącej ilość założoną w </w:t>
      </w:r>
      <w:r w:rsidRPr="00D12254">
        <w:t xml:space="preserve">przedmiarze, czy </w:t>
      </w:r>
      <w:r w:rsidR="001008CF" w:rsidRPr="00D12254">
        <w:t>na całości?</w:t>
      </w:r>
      <w:r w:rsidR="00893BCF">
        <w:t xml:space="preserve"> - </w:t>
      </w:r>
      <w:r w:rsidR="00893BCF" w:rsidRPr="00893BCF">
        <w:rPr>
          <w:color w:val="0070C0"/>
        </w:rPr>
        <w:t>trawnik wykonywany będzie na powierzchni ok. 1000 m</w:t>
      </w:r>
      <w:r w:rsidR="00893BCF" w:rsidRPr="00893BCF">
        <w:rPr>
          <w:color w:val="0070C0"/>
          <w:vertAlign w:val="superscript"/>
        </w:rPr>
        <w:t>2</w:t>
      </w:r>
      <w:r w:rsidR="00893BCF" w:rsidRPr="00893BCF">
        <w:rPr>
          <w:color w:val="0070C0"/>
        </w:rPr>
        <w:t>, część terenu zagospodarowana zielenią ozdobną (krzewy, drzewa ozdobne)</w:t>
      </w:r>
    </w:p>
    <w:p w:rsidR="001008CF" w:rsidRPr="00D12254" w:rsidRDefault="001008CF"/>
    <w:sectPr w:rsidR="001008CF" w:rsidRPr="00D12254" w:rsidSect="00C5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ABD"/>
    <w:multiLevelType w:val="hybridMultilevel"/>
    <w:tmpl w:val="E6FC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9EA"/>
    <w:rsid w:val="0000486C"/>
    <w:rsid w:val="001008CF"/>
    <w:rsid w:val="00131705"/>
    <w:rsid w:val="00194EEA"/>
    <w:rsid w:val="001C499E"/>
    <w:rsid w:val="00283AF4"/>
    <w:rsid w:val="002A11EF"/>
    <w:rsid w:val="002A77CB"/>
    <w:rsid w:val="003B0EFD"/>
    <w:rsid w:val="003C75A9"/>
    <w:rsid w:val="0045578A"/>
    <w:rsid w:val="00501CD7"/>
    <w:rsid w:val="00556AA1"/>
    <w:rsid w:val="005E4161"/>
    <w:rsid w:val="005F7F30"/>
    <w:rsid w:val="006E0198"/>
    <w:rsid w:val="0073114F"/>
    <w:rsid w:val="0087566A"/>
    <w:rsid w:val="00882901"/>
    <w:rsid w:val="00893BCF"/>
    <w:rsid w:val="00926036"/>
    <w:rsid w:val="00AA49EA"/>
    <w:rsid w:val="00BF5938"/>
    <w:rsid w:val="00C51C76"/>
    <w:rsid w:val="00CA1E02"/>
    <w:rsid w:val="00CE3918"/>
    <w:rsid w:val="00D12254"/>
    <w:rsid w:val="00D412E3"/>
    <w:rsid w:val="00D73B64"/>
    <w:rsid w:val="00D8549C"/>
    <w:rsid w:val="00DF1969"/>
    <w:rsid w:val="00E007B1"/>
    <w:rsid w:val="00E478D6"/>
    <w:rsid w:val="00F03EC9"/>
    <w:rsid w:val="00F6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wiesiu</cp:lastModifiedBy>
  <cp:revision>3</cp:revision>
  <dcterms:created xsi:type="dcterms:W3CDTF">2016-12-19T08:04:00Z</dcterms:created>
  <dcterms:modified xsi:type="dcterms:W3CDTF">2016-12-19T08:04:00Z</dcterms:modified>
</cp:coreProperties>
</file>