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52" w:rsidRDefault="00D67952" w:rsidP="00D6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Sprostowanie do treści SIWZ</w:t>
      </w:r>
    </w:p>
    <w:p w:rsidR="00D67952" w:rsidRDefault="00D67952" w:rsidP="00D67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952" w:rsidRPr="00D67952" w:rsidRDefault="00D67952" w:rsidP="00D67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SIWZ jest zapis:</w:t>
      </w:r>
    </w:p>
    <w:p w:rsidR="000020FF" w:rsidRPr="00323A3A" w:rsidRDefault="000020FF" w:rsidP="000020FF">
      <w:pPr>
        <w:pStyle w:val="Akapitzlist"/>
        <w:numPr>
          <w:ilvl w:val="2"/>
          <w:numId w:val="2"/>
        </w:numPr>
        <w:spacing w:after="0"/>
        <w:ind w:left="465" w:hanging="181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 xml:space="preserve">Zamawiający wymaga wniesienia wadium w wysokości </w:t>
      </w:r>
      <w:r w:rsidRPr="00F80F49">
        <w:rPr>
          <w:rFonts w:ascii="Times New Roman" w:hAnsi="Times New Roman" w:cs="Times New Roman"/>
          <w:b/>
          <w:sz w:val="24"/>
          <w:szCs w:val="24"/>
        </w:rPr>
        <w:t>50.000,00 zł (pięćdziesiąt tysięcy złotych 00/100</w:t>
      </w:r>
      <w:r w:rsidRPr="00F80F49">
        <w:rPr>
          <w:rFonts w:ascii="Times New Roman" w:hAnsi="Times New Roman" w:cs="Times New Roman"/>
          <w:sz w:val="24"/>
          <w:szCs w:val="24"/>
        </w:rPr>
        <w:t>)</w:t>
      </w:r>
      <w:r w:rsidRPr="00323A3A">
        <w:rPr>
          <w:rFonts w:ascii="Times New Roman" w:hAnsi="Times New Roman" w:cs="Times New Roman"/>
          <w:sz w:val="24"/>
          <w:szCs w:val="24"/>
        </w:rPr>
        <w:t>, w przypadku złożenia oferty na oba zadania – suma powyższych kwot. W przypadku składania wadium w formie niepieniężnej wymaga się złożenia wadium dla każdej części oddzielnie lub wyraźnego wskazania w treści dokumentu wadialnego, że dotyczy on obu części zamówienia.</w:t>
      </w:r>
    </w:p>
    <w:p w:rsidR="000020FF" w:rsidRPr="00323A3A" w:rsidRDefault="000020FF" w:rsidP="000020FF">
      <w:pPr>
        <w:pStyle w:val="Akapitzlist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Wadium wnosi się pod rygorem wykluczenia z postępowania przed upływem terminu składania ofert, w jednej lub kilku z niżej wymienionych form:</w:t>
      </w:r>
    </w:p>
    <w:p w:rsidR="000020FF" w:rsidRPr="00323A3A" w:rsidRDefault="000020FF" w:rsidP="000020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 xml:space="preserve">w pieniądzu, przelewem na rachunek bankowy: </w:t>
      </w:r>
    </w:p>
    <w:p w:rsidR="000020FF" w:rsidRPr="00323A3A" w:rsidRDefault="000020FF" w:rsidP="000020FF">
      <w:pPr>
        <w:pStyle w:val="Akapitzlist"/>
        <w:tabs>
          <w:tab w:val="left" w:pos="2845"/>
          <w:tab w:val="left" w:pos="9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89 8951 0009 1300 2176 2000 0040 </w:t>
      </w:r>
      <w:r w:rsidRPr="00323A3A">
        <w:rPr>
          <w:rFonts w:ascii="Times New Roman" w:hAnsi="Times New Roman" w:cs="Times New Roman"/>
          <w:color w:val="000000"/>
          <w:sz w:val="24"/>
          <w:szCs w:val="24"/>
        </w:rPr>
        <w:t xml:space="preserve">Bank Spółdzielczy Czarnków /O Lubasz. </w:t>
      </w:r>
    </w:p>
    <w:p w:rsidR="000020FF" w:rsidRPr="00323A3A" w:rsidRDefault="000020FF" w:rsidP="000020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oszczędnościowo-kredytowej, z tym że poręczenie kasy jest zawsze poręczeniem pieniężnym;</w:t>
      </w:r>
    </w:p>
    <w:p w:rsidR="000020FF" w:rsidRPr="00323A3A" w:rsidRDefault="000020FF" w:rsidP="000020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gwarancjach bankowych;</w:t>
      </w:r>
    </w:p>
    <w:p w:rsidR="000020FF" w:rsidRPr="00323A3A" w:rsidRDefault="000020FF" w:rsidP="000020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gwarancjach ubezpieczeniowych;</w:t>
      </w:r>
    </w:p>
    <w:p w:rsidR="000020FF" w:rsidRPr="00323A3A" w:rsidRDefault="000020FF" w:rsidP="000020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w poręczeniach udzielanych przez podmioty, o których mowa w art. 6 b ust. 5 pkt. 2 ustawy z dnia 9 listopada 2000 r. o utworzeniu Polskiej Agencji Rozwoju Przedsiębiorczości (Dz. U. z 201</w:t>
      </w:r>
      <w:r>
        <w:rPr>
          <w:rFonts w:ascii="Times New Roman" w:hAnsi="Times New Roman" w:cs="Times New Roman"/>
          <w:sz w:val="24"/>
          <w:szCs w:val="24"/>
        </w:rPr>
        <w:t>9 poz. 31</w:t>
      </w:r>
      <w:r w:rsidRPr="00323A3A">
        <w:rPr>
          <w:rFonts w:ascii="Times New Roman" w:hAnsi="Times New Roman" w:cs="Times New Roman"/>
          <w:sz w:val="24"/>
          <w:szCs w:val="24"/>
        </w:rPr>
        <w:t>0 ze zm.).</w:t>
      </w:r>
    </w:p>
    <w:p w:rsidR="000020FF" w:rsidRPr="00323A3A" w:rsidRDefault="000020FF" w:rsidP="000020FF">
      <w:pPr>
        <w:pStyle w:val="Akapitzlist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 xml:space="preserve">Wadium w formie niepieniężnej należy złożyć w kasie Urzędu Gminy Lubasz.              </w:t>
      </w:r>
    </w:p>
    <w:p w:rsidR="000020FF" w:rsidRPr="00323A3A" w:rsidRDefault="000020FF" w:rsidP="000020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 xml:space="preserve">UWAGA: Z treści dokumentu wadium składanego w formie niepieniężnej musi wynikać nieodwołalne i bezwarunkowe zobowiązanie gwaranta lub poręczyciela do wypłaty Zamawiającemu pełnej kwoty wadium, na pisemne (pierwsze) żądanie Zamawiającego, w przypadku zaistnienia którejkolwiek z okoliczności wskazanych w art. 46 ust. 4a i 5 ustawy Prawo zamówień publicznych. Dokument ten musi również zawierać termin obowiązywania poręczenia lub gwarancji, przy czym termin ten nie może być krótszy niż termin związania ofertą. </w:t>
      </w:r>
    </w:p>
    <w:p w:rsidR="000020FF" w:rsidRPr="00323A3A" w:rsidRDefault="000020FF" w:rsidP="000020FF">
      <w:pPr>
        <w:pStyle w:val="Akapitzlist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Wykonawca, którego oferta została wybrana, traci wadium wraz z odsetkami na rzecz Zamawiającego zgodnie z przesłankami art. 46 ust. 5 ustawy Prawo zamówień publicznych, pozostali Wykonawcy zgodnie z przesłankami art. 46 ust. 4a ustawy Prawo zamówień publicznych.</w:t>
      </w:r>
    </w:p>
    <w:p w:rsidR="000020FF" w:rsidRPr="00323A3A" w:rsidRDefault="000020FF" w:rsidP="000020FF">
      <w:pPr>
        <w:pStyle w:val="Akapitzlist"/>
        <w:numPr>
          <w:ilvl w:val="2"/>
          <w:numId w:val="2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Zasady zwrotu wadium reguluje art. 46 ustawy Prawo zamówień publicznych.</w:t>
      </w:r>
    </w:p>
    <w:p w:rsidR="000020FF" w:rsidRDefault="000020FF"/>
    <w:p w:rsidR="000020FF" w:rsidRPr="000020FF" w:rsidRDefault="000020FF">
      <w:pPr>
        <w:rPr>
          <w:rFonts w:ascii="Times New Roman" w:hAnsi="Times New Roman" w:cs="Times New Roman"/>
          <w:sz w:val="24"/>
          <w:szCs w:val="24"/>
        </w:rPr>
      </w:pPr>
      <w:r w:rsidRPr="000020FF">
        <w:rPr>
          <w:rFonts w:ascii="Times New Roman" w:hAnsi="Times New Roman" w:cs="Times New Roman"/>
          <w:sz w:val="24"/>
          <w:szCs w:val="24"/>
        </w:rPr>
        <w:t>Powinien być zapis:</w:t>
      </w:r>
    </w:p>
    <w:p w:rsidR="000020FF" w:rsidRDefault="000020FF" w:rsidP="00002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  <w:t>Wadium</w:t>
      </w:r>
    </w:p>
    <w:p w:rsidR="000020FF" w:rsidRPr="000020FF" w:rsidRDefault="000020FF" w:rsidP="0000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20FF">
        <w:rPr>
          <w:rFonts w:ascii="Times New Roman" w:hAnsi="Times New Roman" w:cs="Times New Roman"/>
          <w:sz w:val="24"/>
          <w:szCs w:val="24"/>
        </w:rPr>
        <w:t xml:space="preserve">Zamawiający wymaga wniesienia wadium w wysokości </w:t>
      </w:r>
      <w:r w:rsidRPr="000020FF">
        <w:rPr>
          <w:rFonts w:ascii="Times New Roman" w:hAnsi="Times New Roman" w:cs="Times New Roman"/>
          <w:b/>
          <w:sz w:val="24"/>
          <w:szCs w:val="24"/>
        </w:rPr>
        <w:t>50.000,00 zł (pięćdziesiąt tysięcy złotych 00/100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20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0FF" w:rsidRPr="000020FF" w:rsidRDefault="000020FF" w:rsidP="000020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FF">
        <w:rPr>
          <w:rFonts w:ascii="Times New Roman" w:hAnsi="Times New Roman" w:cs="Times New Roman"/>
          <w:sz w:val="24"/>
          <w:szCs w:val="24"/>
        </w:rPr>
        <w:t>Wadium wnosi się pod rygorem wykluczenia z postępowania przed upływem terminu składania ofert, w jednej lub kilku z niżej wymienionych form:</w:t>
      </w:r>
    </w:p>
    <w:p w:rsidR="000020FF" w:rsidRPr="00323A3A" w:rsidRDefault="000020FF" w:rsidP="000020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 xml:space="preserve">w pieniądzu, przelewem na rachunek bankowy: </w:t>
      </w:r>
    </w:p>
    <w:p w:rsidR="000020FF" w:rsidRPr="00323A3A" w:rsidRDefault="000020FF" w:rsidP="000020FF">
      <w:pPr>
        <w:pStyle w:val="Akapitzlist"/>
        <w:tabs>
          <w:tab w:val="left" w:pos="2845"/>
          <w:tab w:val="left" w:pos="98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89 8951 0009 1300 2176 2000 0040 </w:t>
      </w:r>
      <w:r w:rsidRPr="00323A3A">
        <w:rPr>
          <w:rFonts w:ascii="Times New Roman" w:hAnsi="Times New Roman" w:cs="Times New Roman"/>
          <w:color w:val="000000"/>
          <w:sz w:val="24"/>
          <w:szCs w:val="24"/>
        </w:rPr>
        <w:t xml:space="preserve">Bank Spółdzielczy Czarnków /O Lubasz. </w:t>
      </w:r>
    </w:p>
    <w:p w:rsidR="000020FF" w:rsidRPr="00323A3A" w:rsidRDefault="000020FF" w:rsidP="000020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poręczeniach bankowych lub poręczeniach spółdzielczej kasy oszczędnościowo-kredytowej, z tym że poręczenie kasy jest zawsze poręczeniem pieniężnym;</w:t>
      </w:r>
    </w:p>
    <w:p w:rsidR="000020FF" w:rsidRPr="00323A3A" w:rsidRDefault="000020FF" w:rsidP="000020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lastRenderedPageBreak/>
        <w:t>gwarancjach bankowych;</w:t>
      </w:r>
    </w:p>
    <w:p w:rsidR="000020FF" w:rsidRPr="00323A3A" w:rsidRDefault="000020FF" w:rsidP="000020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gwarancjach ubezpieczeniowych;</w:t>
      </w:r>
    </w:p>
    <w:p w:rsidR="000020FF" w:rsidRPr="00323A3A" w:rsidRDefault="000020FF" w:rsidP="000020F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>w poręczeniach udzielanych przez podmioty, o których mowa w art. 6 b ust. 5 pkt. 2 ustawy z dnia 9 listopada 2000 r. o utworzeniu Polskiej Agencji Rozwoju Przedsiębiorczości (Dz. U. z 201</w:t>
      </w:r>
      <w:r>
        <w:rPr>
          <w:rFonts w:ascii="Times New Roman" w:hAnsi="Times New Roman" w:cs="Times New Roman"/>
          <w:sz w:val="24"/>
          <w:szCs w:val="24"/>
        </w:rPr>
        <w:t>9 poz. 31</w:t>
      </w:r>
      <w:r w:rsidRPr="00323A3A">
        <w:rPr>
          <w:rFonts w:ascii="Times New Roman" w:hAnsi="Times New Roman" w:cs="Times New Roman"/>
          <w:sz w:val="24"/>
          <w:szCs w:val="24"/>
        </w:rPr>
        <w:t>0 ze zm.).</w:t>
      </w:r>
    </w:p>
    <w:p w:rsidR="000020FF" w:rsidRPr="000020FF" w:rsidRDefault="000020FF" w:rsidP="000020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FF">
        <w:rPr>
          <w:rFonts w:ascii="Times New Roman" w:hAnsi="Times New Roman" w:cs="Times New Roman"/>
          <w:sz w:val="24"/>
          <w:szCs w:val="24"/>
        </w:rPr>
        <w:t xml:space="preserve">Wadium w formie niepieniężnej należy złożyć w kasie Urzędu Gminy Lubasz.              </w:t>
      </w:r>
    </w:p>
    <w:p w:rsidR="000020FF" w:rsidRPr="00323A3A" w:rsidRDefault="000020FF" w:rsidP="000020F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A3A">
        <w:rPr>
          <w:rFonts w:ascii="Times New Roman" w:hAnsi="Times New Roman" w:cs="Times New Roman"/>
          <w:sz w:val="24"/>
          <w:szCs w:val="24"/>
        </w:rPr>
        <w:t xml:space="preserve">UWAGA: Z treści dokumentu wadium składanego w formie niepieniężnej musi wynikać nieodwołalne i bezwarunkowe zobowiązanie gwaranta lub poręczyciela do wypłaty Zamawiającemu pełnej kwoty wadium, na pisemne (pierwsze) żądanie Zamawiającego, w przypadku zaistnienia którejkolwiek z okoliczności wskazanych w art. 46 ust. 4a i 5 ustawy Prawo zamówień publicznych. Dokument ten musi również zawierać termin obowiązywania poręczenia lub gwarancji, przy czym termin ten nie może być krótszy niż termin związania ofertą. </w:t>
      </w:r>
    </w:p>
    <w:p w:rsidR="000020FF" w:rsidRPr="000020FF" w:rsidRDefault="000020FF" w:rsidP="000020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0FF">
        <w:rPr>
          <w:rFonts w:ascii="Times New Roman" w:hAnsi="Times New Roman" w:cs="Times New Roman"/>
          <w:sz w:val="24"/>
          <w:szCs w:val="24"/>
        </w:rPr>
        <w:t>Wykonawca, którego oferta została wybrana, traci wadium wraz z odsetkami na rzecz Zamawiającego zgodnie z przesłankami art. 46 ust. 5 ustawy Prawo zamówień publicznych, pozostali Wykonawcy zgodnie z przesłankami art. 46 ust. 4a ustawy Prawo zamówień publicznych.</w:t>
      </w:r>
    </w:p>
    <w:p w:rsidR="000020FF" w:rsidRPr="000020FF" w:rsidRDefault="000020FF" w:rsidP="000020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0FF">
        <w:rPr>
          <w:rFonts w:ascii="Times New Roman" w:hAnsi="Times New Roman" w:cs="Times New Roman"/>
          <w:sz w:val="24"/>
          <w:szCs w:val="24"/>
        </w:rPr>
        <w:t>Zasady zwrotu wadium reguluje art. 46 ustawy Prawo zamówień publicznych.</w:t>
      </w:r>
    </w:p>
    <w:p w:rsidR="000020FF" w:rsidRDefault="000020FF"/>
    <w:p w:rsidR="006B69F5" w:rsidRDefault="000020FF">
      <w:r>
        <w:t xml:space="preserve"> </w:t>
      </w:r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3AE"/>
    <w:multiLevelType w:val="hybridMultilevel"/>
    <w:tmpl w:val="59BAC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0B90"/>
    <w:multiLevelType w:val="hybridMultilevel"/>
    <w:tmpl w:val="836E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20B37"/>
    <w:multiLevelType w:val="hybridMultilevel"/>
    <w:tmpl w:val="F2A4279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5C4A4FC4"/>
    <w:multiLevelType w:val="hybridMultilevel"/>
    <w:tmpl w:val="B06CA27C"/>
    <w:lvl w:ilvl="0" w:tplc="618A7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52"/>
    <w:rsid w:val="000020FF"/>
    <w:rsid w:val="00167CC0"/>
    <w:rsid w:val="008173D7"/>
    <w:rsid w:val="00D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3389-C2E1-457A-95A9-D12C9793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67952"/>
  </w:style>
  <w:style w:type="paragraph" w:styleId="Akapitzlist">
    <w:name w:val="List Paragraph"/>
    <w:basedOn w:val="Normalny"/>
    <w:link w:val="AkapitzlistZnak"/>
    <w:uiPriority w:val="34"/>
    <w:qFormat/>
    <w:rsid w:val="00D6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2019-06-26T08:13:00Z</dcterms:created>
  <dcterms:modified xsi:type="dcterms:W3CDTF">2019-06-26T08:27:00Z</dcterms:modified>
</cp:coreProperties>
</file>