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6E0C3" w14:textId="1F75D19C" w:rsidR="00A746E7" w:rsidRDefault="00A746E7" w:rsidP="00A22A06">
      <w:pPr>
        <w:pStyle w:val="NormalnyWeb"/>
        <w:spacing w:before="0" w:beforeAutospacing="0" w:line="102" w:lineRule="atLeast"/>
        <w:jc w:val="center"/>
      </w:pPr>
      <w:r>
        <w:rPr>
          <w:b/>
          <w:bCs/>
          <w:color w:val="000000"/>
          <w:sz w:val="28"/>
          <w:szCs w:val="28"/>
        </w:rPr>
        <w:t>Regulamin przetargu nieograniczonego ofertowego</w:t>
      </w:r>
    </w:p>
    <w:p w14:paraId="0D29814B" w14:textId="354D62EA" w:rsidR="00A746E7" w:rsidRDefault="00A746E7" w:rsidP="00A22A06">
      <w:pPr>
        <w:pStyle w:val="NormalnyWeb"/>
        <w:spacing w:before="0" w:beforeAutospacing="0" w:after="0" w:line="102" w:lineRule="atLeast"/>
        <w:jc w:val="center"/>
      </w:pPr>
      <w:r>
        <w:rPr>
          <w:b/>
          <w:bCs/>
          <w:color w:val="000000"/>
          <w:sz w:val="28"/>
          <w:szCs w:val="28"/>
        </w:rPr>
        <w:t xml:space="preserve">na sprzedaż </w:t>
      </w:r>
      <w:bookmarkStart w:id="0" w:name="_GoBack"/>
      <w:bookmarkEnd w:id="0"/>
      <w:r w:rsidR="00A22A06">
        <w:rPr>
          <w:b/>
          <w:bCs/>
          <w:color w:val="000000"/>
          <w:sz w:val="28"/>
          <w:szCs w:val="28"/>
        </w:rPr>
        <w:t xml:space="preserve"> tartacznego </w:t>
      </w:r>
      <w:r>
        <w:rPr>
          <w:b/>
          <w:bCs/>
          <w:color w:val="000000"/>
          <w:sz w:val="28"/>
          <w:szCs w:val="28"/>
        </w:rPr>
        <w:t xml:space="preserve"> pozyskan</w:t>
      </w:r>
      <w:r w:rsidR="00A22A06">
        <w:rPr>
          <w:b/>
          <w:bCs/>
          <w:color w:val="000000"/>
          <w:sz w:val="28"/>
          <w:szCs w:val="28"/>
        </w:rPr>
        <w:t>ego w Klempiczu</w:t>
      </w:r>
    </w:p>
    <w:p w14:paraId="0C51D5D1" w14:textId="77777777" w:rsidR="00A746E7" w:rsidRDefault="00A746E7" w:rsidP="00A22A06">
      <w:pPr>
        <w:pStyle w:val="NormalnyWeb"/>
        <w:spacing w:before="0" w:beforeAutospacing="0" w:after="0" w:line="102" w:lineRule="atLeast"/>
        <w:ind w:left="720"/>
        <w:jc w:val="both"/>
      </w:pPr>
    </w:p>
    <w:p w14:paraId="3A8475EA" w14:textId="6AF1AE6A" w:rsidR="00A746E7" w:rsidRDefault="00A746E7" w:rsidP="00A22A06">
      <w:pPr>
        <w:pStyle w:val="NormalnyWeb"/>
        <w:spacing w:before="0" w:beforeAutospacing="0" w:after="0"/>
        <w:ind w:left="363"/>
        <w:jc w:val="both"/>
      </w:pPr>
      <w:r>
        <w:rPr>
          <w:color w:val="000000"/>
        </w:rPr>
        <w:t>1. Przetarg nieograniczony ofertowy na sprzedaż dr</w:t>
      </w:r>
      <w:r w:rsidR="00A22A06">
        <w:rPr>
          <w:color w:val="000000"/>
        </w:rPr>
        <w:t>ewna opałowego i tartacznego p</w:t>
      </w:r>
      <w:r>
        <w:rPr>
          <w:color w:val="000000"/>
        </w:rPr>
        <w:t>ozyskan</w:t>
      </w:r>
      <w:r w:rsidR="00A22A06">
        <w:rPr>
          <w:color w:val="000000"/>
        </w:rPr>
        <w:t xml:space="preserve">ego z pasa drogowego drogi gminnej w Klempiczu </w:t>
      </w:r>
      <w:r>
        <w:rPr>
          <w:color w:val="000000"/>
        </w:rPr>
        <w:t xml:space="preserve"> odbywać się będzie zgodnie z ogłoszeniem.</w:t>
      </w:r>
    </w:p>
    <w:p w14:paraId="06AC5453" w14:textId="77777777" w:rsidR="00A746E7" w:rsidRDefault="00A746E7" w:rsidP="00A22A06">
      <w:pPr>
        <w:pStyle w:val="NormalnyWeb"/>
        <w:spacing w:before="0" w:beforeAutospacing="0" w:after="0"/>
        <w:ind w:left="1440"/>
        <w:jc w:val="both"/>
      </w:pPr>
    </w:p>
    <w:p w14:paraId="1C2B9E1D" w14:textId="77777777" w:rsidR="00A746E7" w:rsidRDefault="00A746E7" w:rsidP="00A22A06">
      <w:pPr>
        <w:pStyle w:val="NormalnyWeb"/>
        <w:spacing w:before="0" w:beforeAutospacing="0" w:after="0"/>
        <w:ind w:left="363"/>
        <w:jc w:val="both"/>
      </w:pPr>
      <w:r>
        <w:rPr>
          <w:color w:val="000000"/>
        </w:rPr>
        <w:t>2. Do przeprowadzenia przetargu zobowiązana jest Komisja Przetargowa powołana Zarządzeniem Wójta Gminy.</w:t>
      </w:r>
    </w:p>
    <w:p w14:paraId="505D8D95" w14:textId="77777777" w:rsidR="00A746E7" w:rsidRDefault="00A746E7" w:rsidP="00A22A06">
      <w:pPr>
        <w:pStyle w:val="NormalnyWeb"/>
        <w:spacing w:before="0" w:beforeAutospacing="0" w:after="0"/>
        <w:ind w:left="1440"/>
        <w:jc w:val="both"/>
      </w:pPr>
    </w:p>
    <w:p w14:paraId="300D7F2C" w14:textId="77777777" w:rsidR="00A746E7" w:rsidRDefault="00A746E7" w:rsidP="00A22A06">
      <w:pPr>
        <w:pStyle w:val="NormalnyWeb"/>
        <w:spacing w:before="0" w:beforeAutospacing="0" w:after="0"/>
        <w:ind w:left="363"/>
        <w:jc w:val="both"/>
      </w:pPr>
      <w:r>
        <w:rPr>
          <w:color w:val="000000"/>
        </w:rPr>
        <w:t>3. Przetarg polegać będzie na wyborze najkorzystniejszej oferty przetargowej.</w:t>
      </w:r>
    </w:p>
    <w:p w14:paraId="10D47FFF" w14:textId="77777777" w:rsidR="00A746E7" w:rsidRDefault="00A746E7" w:rsidP="00A22A06">
      <w:pPr>
        <w:pStyle w:val="NormalnyWeb"/>
        <w:spacing w:before="0" w:beforeAutospacing="0" w:after="0"/>
        <w:ind w:left="1440"/>
        <w:jc w:val="both"/>
      </w:pPr>
    </w:p>
    <w:p w14:paraId="433F1847" w14:textId="77777777" w:rsidR="00A746E7" w:rsidRDefault="00A746E7" w:rsidP="00A22A06">
      <w:pPr>
        <w:pStyle w:val="NormalnyWeb"/>
        <w:spacing w:before="0" w:beforeAutospacing="0" w:after="0"/>
        <w:ind w:left="363"/>
        <w:jc w:val="both"/>
      </w:pPr>
      <w:r>
        <w:rPr>
          <w:color w:val="000000"/>
        </w:rPr>
        <w:t>4. W przetargu mogą uczestniczyć zarówno osoby fizyczne jak i prawne.</w:t>
      </w:r>
    </w:p>
    <w:p w14:paraId="66932FEF" w14:textId="77777777" w:rsidR="00A746E7" w:rsidRDefault="00A746E7" w:rsidP="00A22A06">
      <w:pPr>
        <w:pStyle w:val="NormalnyWeb"/>
        <w:spacing w:before="0" w:beforeAutospacing="0" w:after="0"/>
        <w:ind w:left="1440"/>
        <w:jc w:val="both"/>
      </w:pPr>
    </w:p>
    <w:p w14:paraId="7EF8D360" w14:textId="711721BA" w:rsidR="00A746E7" w:rsidRDefault="00A746E7" w:rsidP="00A22A06">
      <w:pPr>
        <w:pStyle w:val="NormalnyWeb"/>
        <w:spacing w:before="0" w:beforeAutospacing="0" w:after="0"/>
        <w:ind w:left="363"/>
        <w:jc w:val="both"/>
      </w:pPr>
      <w:r>
        <w:rPr>
          <w:color w:val="000000"/>
        </w:rPr>
        <w:t xml:space="preserve">5. W przetargu jako oferenci nie mogą uczestniczyć członkowie Komisji, ich małżonkowie </w:t>
      </w:r>
      <w:r w:rsidR="00A22A06">
        <w:t xml:space="preserve"> </w:t>
      </w:r>
      <w:r>
        <w:rPr>
          <w:color w:val="000000"/>
        </w:rPr>
        <w:t xml:space="preserve">oraz ich dzieci. </w:t>
      </w:r>
    </w:p>
    <w:p w14:paraId="2AD2085B" w14:textId="77777777" w:rsidR="00A746E7" w:rsidRDefault="00A746E7" w:rsidP="00A22A06">
      <w:pPr>
        <w:pStyle w:val="NormalnyWeb"/>
        <w:spacing w:before="0" w:beforeAutospacing="0" w:after="0"/>
        <w:ind w:left="1440"/>
        <w:jc w:val="both"/>
      </w:pPr>
    </w:p>
    <w:p w14:paraId="569755E9" w14:textId="77777777" w:rsidR="00A746E7" w:rsidRDefault="00A746E7" w:rsidP="00A22A06">
      <w:pPr>
        <w:pStyle w:val="NormalnyWeb"/>
        <w:numPr>
          <w:ilvl w:val="0"/>
          <w:numId w:val="1"/>
        </w:numPr>
        <w:spacing w:before="0" w:beforeAutospacing="0" w:after="0"/>
        <w:jc w:val="both"/>
      </w:pPr>
      <w:r>
        <w:rPr>
          <w:color w:val="000000"/>
        </w:rPr>
        <w:t>Przetarg uważa się za ważny, choćby wpłynęła jedna oferta. Oferta może dotyczyć sprzedaży drewna określonego w jednej pozycji podanej w ogłoszeniu lub też wszystkich. Ofertę uważa się za ważną jeżeli podana cena na dane drewno nie będzie niższa od podanej w ogłoszeniu. Powyższe oznacza, że za ważną uważa się również ofertę z ceną równą cenie wywoławczej.</w:t>
      </w:r>
    </w:p>
    <w:p w14:paraId="06C7B718" w14:textId="77777777" w:rsidR="00A746E7" w:rsidRDefault="00A746E7" w:rsidP="00A22A06">
      <w:pPr>
        <w:pStyle w:val="NormalnyWeb"/>
        <w:numPr>
          <w:ilvl w:val="0"/>
          <w:numId w:val="1"/>
        </w:numPr>
        <w:spacing w:before="0" w:beforeAutospacing="0" w:after="0"/>
        <w:jc w:val="both"/>
      </w:pPr>
      <w:r>
        <w:rPr>
          <w:color w:val="000000"/>
        </w:rPr>
        <w:t>Nie dopuszcza się możliwości składania ofert wariantowych. Oferta która będzie zawierała wariant zakupu zostanie odrzucona.</w:t>
      </w:r>
    </w:p>
    <w:p w14:paraId="36C7D954" w14:textId="77777777" w:rsidR="00A746E7" w:rsidRDefault="00A746E7" w:rsidP="00A22A06">
      <w:pPr>
        <w:pStyle w:val="NormalnyWeb"/>
        <w:spacing w:before="0" w:beforeAutospacing="0" w:after="0"/>
        <w:ind w:left="1440"/>
        <w:jc w:val="both"/>
      </w:pPr>
    </w:p>
    <w:p w14:paraId="2BE93B8A" w14:textId="77777777" w:rsidR="00A746E7" w:rsidRDefault="00A746E7" w:rsidP="00A22A06">
      <w:pPr>
        <w:pStyle w:val="NormalnyWeb"/>
        <w:spacing w:before="0" w:beforeAutospacing="0" w:after="0"/>
        <w:ind w:left="363"/>
        <w:jc w:val="both"/>
      </w:pPr>
      <w:r>
        <w:rPr>
          <w:color w:val="000000"/>
        </w:rPr>
        <w:t>8. Komisja odrzuca oferty jeżeli:</w:t>
      </w:r>
    </w:p>
    <w:p w14:paraId="2D9DF6AC" w14:textId="77777777" w:rsidR="00A746E7" w:rsidRDefault="00A746E7" w:rsidP="00A22A06">
      <w:pPr>
        <w:pStyle w:val="NormalnyWeb"/>
        <w:spacing w:before="0" w:beforeAutospacing="0" w:after="0"/>
        <w:ind w:left="1440"/>
        <w:jc w:val="both"/>
      </w:pPr>
      <w:r>
        <w:rPr>
          <w:color w:val="000000"/>
        </w:rPr>
        <w:t>- zaoferowana cena jest niższa od ceny wywoławczej</w:t>
      </w:r>
    </w:p>
    <w:p w14:paraId="200D00A6" w14:textId="77777777" w:rsidR="00A746E7" w:rsidRDefault="00A746E7" w:rsidP="00A22A06">
      <w:pPr>
        <w:pStyle w:val="NormalnyWeb"/>
        <w:spacing w:before="0" w:beforeAutospacing="0" w:after="0"/>
        <w:ind w:left="1440"/>
        <w:jc w:val="both"/>
      </w:pPr>
      <w:r>
        <w:rPr>
          <w:color w:val="000000"/>
        </w:rPr>
        <w:t>- oferta nie odpowiada warunkom przetargu</w:t>
      </w:r>
    </w:p>
    <w:p w14:paraId="2DDEA3D1" w14:textId="77777777" w:rsidR="00A746E7" w:rsidRDefault="00A746E7" w:rsidP="00A22A06">
      <w:pPr>
        <w:pStyle w:val="NormalnyWeb"/>
        <w:spacing w:before="0" w:beforeAutospacing="0" w:after="0"/>
        <w:ind w:left="1440"/>
        <w:jc w:val="both"/>
      </w:pPr>
      <w:r>
        <w:rPr>
          <w:color w:val="000000"/>
        </w:rPr>
        <w:t>- została złożona po terminie</w:t>
      </w:r>
    </w:p>
    <w:p w14:paraId="513F55A7" w14:textId="77777777" w:rsidR="00A746E7" w:rsidRDefault="00A746E7" w:rsidP="00A22A06">
      <w:pPr>
        <w:pStyle w:val="NormalnyWeb"/>
        <w:spacing w:before="0" w:beforeAutospacing="0" w:after="0"/>
        <w:ind w:left="1440"/>
        <w:jc w:val="both"/>
      </w:pPr>
      <w:r>
        <w:rPr>
          <w:color w:val="000000"/>
        </w:rPr>
        <w:t xml:space="preserve">- jest nieczytelna lub budzi wątpliwości co do jej treści </w:t>
      </w:r>
    </w:p>
    <w:p w14:paraId="05C5C183" w14:textId="77777777" w:rsidR="00A746E7" w:rsidRDefault="00A746E7" w:rsidP="00A22A06">
      <w:pPr>
        <w:pStyle w:val="NormalnyWeb"/>
        <w:spacing w:before="0" w:beforeAutospacing="0" w:after="0"/>
        <w:ind w:left="363"/>
        <w:jc w:val="both"/>
      </w:pPr>
      <w:r>
        <w:rPr>
          <w:color w:val="000000"/>
        </w:rPr>
        <w:t xml:space="preserve">9. Przetarg składa się z części jawnej i niejawnej </w:t>
      </w:r>
    </w:p>
    <w:p w14:paraId="0E9D69E7" w14:textId="77777777" w:rsidR="00A746E7" w:rsidRDefault="00A746E7" w:rsidP="00A22A06">
      <w:pPr>
        <w:pStyle w:val="NormalnyWeb"/>
        <w:spacing w:before="0" w:beforeAutospacing="0" w:after="0"/>
        <w:jc w:val="both"/>
      </w:pPr>
      <w:r>
        <w:rPr>
          <w:color w:val="000000"/>
        </w:rPr>
        <w:t>a) w części jawnej Komisja stwierdza:</w:t>
      </w:r>
    </w:p>
    <w:p w14:paraId="47F475F2" w14:textId="77777777" w:rsidR="00A746E7" w:rsidRDefault="00A746E7" w:rsidP="00A22A06">
      <w:pPr>
        <w:pStyle w:val="NormalnyWeb"/>
        <w:spacing w:before="0" w:beforeAutospacing="0" w:after="0"/>
        <w:ind w:left="1440"/>
        <w:jc w:val="both"/>
      </w:pPr>
      <w:r>
        <w:rPr>
          <w:color w:val="000000"/>
        </w:rPr>
        <w:t>- prawidłowość ogłoszenia</w:t>
      </w:r>
    </w:p>
    <w:p w14:paraId="085D9325" w14:textId="77777777" w:rsidR="00A746E7" w:rsidRDefault="00A746E7" w:rsidP="00A22A06">
      <w:pPr>
        <w:pStyle w:val="NormalnyWeb"/>
        <w:spacing w:before="0" w:beforeAutospacing="0" w:after="0"/>
        <w:ind w:left="1440"/>
        <w:jc w:val="both"/>
      </w:pPr>
      <w:r>
        <w:rPr>
          <w:color w:val="000000"/>
        </w:rPr>
        <w:t xml:space="preserve">- nadaje numer poszczególnym ofertom </w:t>
      </w:r>
    </w:p>
    <w:p w14:paraId="08E297D6" w14:textId="77777777" w:rsidR="00A746E7" w:rsidRDefault="00A746E7" w:rsidP="00A22A06">
      <w:pPr>
        <w:pStyle w:val="NormalnyWeb"/>
        <w:spacing w:before="0" w:beforeAutospacing="0" w:after="0"/>
        <w:ind w:left="1440"/>
        <w:jc w:val="both"/>
      </w:pPr>
      <w:r>
        <w:rPr>
          <w:color w:val="000000"/>
        </w:rPr>
        <w:t xml:space="preserve">- otwiera koperty z ofertami podając do publicznej wiadomości ceny </w:t>
      </w:r>
    </w:p>
    <w:p w14:paraId="77E7925A" w14:textId="77777777" w:rsidR="00A746E7" w:rsidRDefault="00A746E7" w:rsidP="00A22A06">
      <w:pPr>
        <w:pStyle w:val="NormalnyWeb"/>
        <w:spacing w:before="0" w:beforeAutospacing="0" w:after="0"/>
        <w:ind w:left="1440"/>
        <w:jc w:val="both"/>
      </w:pPr>
      <w:r>
        <w:rPr>
          <w:color w:val="000000"/>
        </w:rPr>
        <w:t>- kwalifikuje oferty do części niejawnej</w:t>
      </w:r>
    </w:p>
    <w:p w14:paraId="09E68DF2" w14:textId="77777777" w:rsidR="00A746E7" w:rsidRDefault="00A746E7" w:rsidP="00A22A06">
      <w:pPr>
        <w:pStyle w:val="NormalnyWeb"/>
        <w:spacing w:before="0" w:beforeAutospacing="0" w:after="0"/>
        <w:jc w:val="both"/>
      </w:pPr>
      <w:r>
        <w:rPr>
          <w:color w:val="000000"/>
        </w:rPr>
        <w:t>b) w części niejawnej Komisja dokonuje:</w:t>
      </w:r>
    </w:p>
    <w:p w14:paraId="6CE02B24" w14:textId="77777777" w:rsidR="00A746E7" w:rsidRDefault="00A746E7" w:rsidP="00A22A06">
      <w:pPr>
        <w:pStyle w:val="NormalnyWeb"/>
        <w:spacing w:before="0" w:beforeAutospacing="0" w:after="0"/>
        <w:ind w:left="1440"/>
        <w:jc w:val="both"/>
      </w:pPr>
      <w:r>
        <w:rPr>
          <w:color w:val="000000"/>
        </w:rPr>
        <w:t xml:space="preserve">- szczegółowej analizy ofert i wybiera najkorzystniejszą ofertę dla poszczególnej </w:t>
      </w:r>
    </w:p>
    <w:p w14:paraId="6EE4070D" w14:textId="77777777" w:rsidR="00A746E7" w:rsidRDefault="00A746E7" w:rsidP="00A22A06">
      <w:pPr>
        <w:pStyle w:val="NormalnyWeb"/>
        <w:spacing w:before="0" w:beforeAutospacing="0" w:after="0"/>
        <w:ind w:left="1440"/>
        <w:jc w:val="both"/>
      </w:pPr>
      <w:r>
        <w:rPr>
          <w:color w:val="000000"/>
        </w:rPr>
        <w:t xml:space="preserve">pozycji podanej w ogłoszeniu </w:t>
      </w:r>
    </w:p>
    <w:p w14:paraId="3CEF6B0B" w14:textId="77777777" w:rsidR="00A746E7" w:rsidRDefault="00A746E7" w:rsidP="00A22A06">
      <w:pPr>
        <w:pStyle w:val="NormalnyWeb"/>
        <w:spacing w:before="0" w:beforeAutospacing="0" w:after="0"/>
        <w:ind w:left="1440"/>
        <w:jc w:val="both"/>
      </w:pPr>
      <w:r>
        <w:rPr>
          <w:color w:val="000000"/>
        </w:rPr>
        <w:t xml:space="preserve">- sporządza protokół z przetargu podając w nim rozstrzygnięcia </w:t>
      </w:r>
    </w:p>
    <w:p w14:paraId="47EA5F6F" w14:textId="77777777" w:rsidR="00A746E7" w:rsidRDefault="00A746E7" w:rsidP="00A22A06">
      <w:pPr>
        <w:pStyle w:val="NormalnyWeb"/>
        <w:spacing w:before="0" w:beforeAutospacing="0" w:after="0"/>
        <w:ind w:left="1440"/>
        <w:jc w:val="both"/>
      </w:pPr>
    </w:p>
    <w:p w14:paraId="055C0862" w14:textId="77777777" w:rsidR="00A746E7" w:rsidRDefault="00A746E7" w:rsidP="00A22A06">
      <w:pPr>
        <w:pStyle w:val="NormalnyWeb"/>
        <w:spacing w:before="0" w:beforeAutospacing="0" w:after="0"/>
        <w:ind w:left="363"/>
        <w:jc w:val="both"/>
      </w:pPr>
      <w:r>
        <w:rPr>
          <w:color w:val="000000"/>
        </w:rPr>
        <w:t xml:space="preserve">10. Przy wyborze oferty Komisja kieruje się wyłącznie najkorzystniejszą ceną. </w:t>
      </w:r>
    </w:p>
    <w:p w14:paraId="36BA5006" w14:textId="77777777" w:rsidR="00A746E7" w:rsidRDefault="00A746E7" w:rsidP="00A22A06">
      <w:pPr>
        <w:pStyle w:val="NormalnyWeb"/>
        <w:spacing w:before="0" w:beforeAutospacing="0" w:after="0"/>
        <w:ind w:left="1440"/>
        <w:jc w:val="both"/>
      </w:pPr>
    </w:p>
    <w:p w14:paraId="249CC767" w14:textId="77777777" w:rsidR="00A746E7" w:rsidRDefault="00A746E7" w:rsidP="00A22A06">
      <w:pPr>
        <w:pStyle w:val="NormalnyWeb"/>
        <w:spacing w:before="0" w:beforeAutospacing="0" w:after="0"/>
        <w:ind w:left="363"/>
        <w:jc w:val="both"/>
      </w:pPr>
      <w:r>
        <w:rPr>
          <w:color w:val="000000"/>
        </w:rPr>
        <w:t>11. Osoba, która wygra przetarg zobowiązana jest do:</w:t>
      </w:r>
    </w:p>
    <w:p w14:paraId="2D9A905D" w14:textId="77777777" w:rsidR="00A746E7" w:rsidRDefault="00A746E7" w:rsidP="00A22A06">
      <w:pPr>
        <w:pStyle w:val="NormalnyWeb"/>
        <w:spacing w:before="0" w:beforeAutospacing="0" w:after="0"/>
        <w:ind w:left="1440"/>
        <w:jc w:val="both"/>
      </w:pPr>
      <w:r>
        <w:rPr>
          <w:color w:val="000000"/>
        </w:rPr>
        <w:t>a) podpisania umowy w terminie 7 dni od daty wyboru najkorzystniejszej oferty</w:t>
      </w:r>
    </w:p>
    <w:p w14:paraId="1DA10060" w14:textId="77777777" w:rsidR="00A746E7" w:rsidRDefault="00A746E7" w:rsidP="00A22A06">
      <w:pPr>
        <w:pStyle w:val="NormalnyWeb"/>
        <w:spacing w:before="0" w:beforeAutospacing="0" w:after="0"/>
        <w:ind w:left="1440"/>
        <w:jc w:val="both"/>
      </w:pPr>
      <w:r>
        <w:rPr>
          <w:color w:val="000000"/>
        </w:rPr>
        <w:t xml:space="preserve">b) dokonania wpłaty kwoty określonej w umowie przed odbiorem drewna </w:t>
      </w:r>
    </w:p>
    <w:p w14:paraId="44982C61" w14:textId="77777777" w:rsidR="00A746E7" w:rsidRDefault="00A746E7" w:rsidP="00A22A06">
      <w:pPr>
        <w:pStyle w:val="NormalnyWeb"/>
        <w:numPr>
          <w:ilvl w:val="1"/>
          <w:numId w:val="2"/>
        </w:numPr>
        <w:spacing w:before="0" w:beforeAutospacing="0" w:after="0"/>
        <w:jc w:val="both"/>
      </w:pPr>
      <w:r>
        <w:rPr>
          <w:color w:val="000000"/>
        </w:rPr>
        <w:t>odbioru drewna w terminie określonym w umowie</w:t>
      </w:r>
    </w:p>
    <w:p w14:paraId="1CEB6659" w14:textId="77777777" w:rsidR="00A746E7" w:rsidRDefault="00A746E7" w:rsidP="00A22A06">
      <w:pPr>
        <w:pStyle w:val="NormalnyWeb"/>
        <w:spacing w:before="0" w:beforeAutospacing="0" w:after="0"/>
        <w:jc w:val="both"/>
      </w:pPr>
    </w:p>
    <w:p w14:paraId="0DC22765" w14:textId="77777777" w:rsidR="00A746E7" w:rsidRDefault="00A746E7" w:rsidP="00A22A06">
      <w:pPr>
        <w:pStyle w:val="NormalnyWeb"/>
        <w:spacing w:before="0" w:beforeAutospacing="0" w:after="0"/>
        <w:ind w:left="363"/>
        <w:jc w:val="both"/>
      </w:pPr>
      <w:r>
        <w:rPr>
          <w:color w:val="000000"/>
        </w:rPr>
        <w:lastRenderedPageBreak/>
        <w:t>12. Podstawę do zawarcia umowy stanowi protokół Komisji z przeprowadzonego przetargu.</w:t>
      </w:r>
    </w:p>
    <w:p w14:paraId="6C6E16F8" w14:textId="77777777" w:rsidR="00A746E7" w:rsidRDefault="00A746E7" w:rsidP="00A22A06">
      <w:pPr>
        <w:pStyle w:val="NormalnyWeb"/>
        <w:spacing w:before="0" w:beforeAutospacing="0" w:after="0"/>
        <w:ind w:left="720"/>
        <w:jc w:val="both"/>
      </w:pPr>
    </w:p>
    <w:p w14:paraId="56741AA8" w14:textId="77777777" w:rsidR="00A746E7" w:rsidRDefault="00A746E7" w:rsidP="00A22A06">
      <w:pPr>
        <w:pStyle w:val="NormalnyWeb"/>
        <w:spacing w:before="0" w:beforeAutospacing="0" w:after="0"/>
        <w:ind w:left="363"/>
        <w:jc w:val="both"/>
      </w:pPr>
      <w:r>
        <w:rPr>
          <w:color w:val="000000"/>
        </w:rPr>
        <w:t>13. O wyniku przetargu zawiadamia się wszystkich oferentów.</w:t>
      </w:r>
    </w:p>
    <w:p w14:paraId="3F2F94E5" w14:textId="77777777" w:rsidR="00A746E7" w:rsidRDefault="00A746E7" w:rsidP="00A22A06">
      <w:pPr>
        <w:pStyle w:val="NormalnyWeb"/>
        <w:spacing w:before="0" w:beforeAutospacing="0" w:after="0"/>
        <w:ind w:left="1440"/>
        <w:jc w:val="both"/>
      </w:pPr>
    </w:p>
    <w:p w14:paraId="1F6FE451" w14:textId="721C7CD8" w:rsidR="00A746E7" w:rsidRDefault="00A746E7" w:rsidP="00A22A06">
      <w:pPr>
        <w:pStyle w:val="NormalnyWeb"/>
        <w:spacing w:before="0" w:beforeAutospacing="0" w:after="0"/>
        <w:ind w:left="363"/>
        <w:jc w:val="both"/>
      </w:pPr>
      <w:r>
        <w:rPr>
          <w:color w:val="000000"/>
        </w:rPr>
        <w:t>14. W przypadku uchylenia się przez oferenta od podpisania umowy w określonym w pkt 1</w:t>
      </w:r>
      <w:r w:rsidR="00A22A06">
        <w:rPr>
          <w:color w:val="000000"/>
        </w:rPr>
        <w:t>1</w:t>
      </w:r>
      <w:r>
        <w:rPr>
          <w:color w:val="000000"/>
        </w:rPr>
        <w:t xml:space="preserve"> terminie, Gmina może wystawić drewno do ponownego przetargu.</w:t>
      </w:r>
    </w:p>
    <w:p w14:paraId="7421305D" w14:textId="77777777" w:rsidR="00A22A06" w:rsidRDefault="00A22A06" w:rsidP="00A22A06">
      <w:pPr>
        <w:pStyle w:val="NormalnyWeb"/>
        <w:spacing w:before="0" w:beforeAutospacing="0" w:after="0"/>
        <w:ind w:left="363"/>
        <w:jc w:val="both"/>
        <w:rPr>
          <w:color w:val="000000"/>
        </w:rPr>
      </w:pPr>
    </w:p>
    <w:p w14:paraId="0DD2FBCB" w14:textId="05F71D06" w:rsidR="00A746E7" w:rsidRDefault="00A746E7" w:rsidP="00A22A06">
      <w:pPr>
        <w:pStyle w:val="NormalnyWeb"/>
        <w:spacing w:before="0" w:beforeAutospacing="0" w:after="0"/>
        <w:ind w:left="363"/>
        <w:jc w:val="both"/>
      </w:pPr>
      <w:r>
        <w:rPr>
          <w:color w:val="000000"/>
        </w:rPr>
        <w:t xml:space="preserve">15. W przypadku ofert równorzędnych, gdy wybór jest utrudniony, Komisja organizuje dodatkowy przetarg ustny. O terminie i miejscu jego przeprowadzenia powiadamia oferentów z ofertami równoważnymi. </w:t>
      </w:r>
    </w:p>
    <w:p w14:paraId="721259C2" w14:textId="77777777" w:rsidR="00A746E7" w:rsidRDefault="00A746E7" w:rsidP="00A22A06">
      <w:pPr>
        <w:pStyle w:val="NormalnyWeb"/>
        <w:spacing w:before="0" w:beforeAutospacing="0" w:after="0"/>
        <w:ind w:left="1440"/>
        <w:jc w:val="both"/>
      </w:pPr>
    </w:p>
    <w:p w14:paraId="450A5E76" w14:textId="77777777" w:rsidR="00A746E7" w:rsidRDefault="00A746E7" w:rsidP="00A22A06">
      <w:pPr>
        <w:pStyle w:val="NormalnyWeb"/>
        <w:spacing w:before="0" w:beforeAutospacing="0" w:after="0"/>
        <w:ind w:left="363"/>
        <w:jc w:val="both"/>
      </w:pPr>
      <w:r>
        <w:rPr>
          <w:color w:val="000000"/>
        </w:rPr>
        <w:t xml:space="preserve">16. Przetarg ustny ma charakter licytacji. Wygra go osoba, która zaoferuje najwyższą cenę. </w:t>
      </w:r>
    </w:p>
    <w:p w14:paraId="39D6BFCA" w14:textId="77777777" w:rsidR="00A746E7" w:rsidRDefault="00A746E7" w:rsidP="00A22A06">
      <w:pPr>
        <w:pStyle w:val="NormalnyWeb"/>
        <w:spacing w:before="0" w:beforeAutospacing="0" w:after="0"/>
        <w:ind w:left="1440"/>
        <w:jc w:val="both"/>
      </w:pPr>
    </w:p>
    <w:p w14:paraId="7E8889F0" w14:textId="77777777" w:rsidR="00A746E7" w:rsidRDefault="00A746E7" w:rsidP="00A22A06">
      <w:pPr>
        <w:pStyle w:val="NormalnyWeb"/>
        <w:spacing w:before="0" w:beforeAutospacing="0" w:after="0"/>
        <w:ind w:left="363"/>
        <w:jc w:val="both"/>
      </w:pPr>
      <w:r>
        <w:rPr>
          <w:color w:val="000000"/>
        </w:rPr>
        <w:t xml:space="preserve">17. Protokół z przetargu ustnego podpisują wszyscy członkowie Komisji oraz uczestnicy dodatkowego przetargu- licytacji. </w:t>
      </w:r>
    </w:p>
    <w:p w14:paraId="5720A90F" w14:textId="77777777" w:rsidR="00A746E7" w:rsidRDefault="00A746E7" w:rsidP="00A22A06">
      <w:pPr>
        <w:pStyle w:val="NormalnyWeb"/>
        <w:spacing w:before="0" w:beforeAutospacing="0" w:after="0"/>
        <w:ind w:left="1440"/>
        <w:jc w:val="both"/>
      </w:pPr>
    </w:p>
    <w:p w14:paraId="1B027B72" w14:textId="77777777" w:rsidR="00A746E7" w:rsidRDefault="00A746E7" w:rsidP="00A22A06">
      <w:pPr>
        <w:pStyle w:val="NormalnyWeb"/>
        <w:spacing w:before="0" w:beforeAutospacing="0" w:after="0"/>
        <w:ind w:left="1440"/>
        <w:jc w:val="both"/>
      </w:pPr>
    </w:p>
    <w:p w14:paraId="49467378" w14:textId="77777777" w:rsidR="00A746E7" w:rsidRDefault="00A746E7" w:rsidP="00A22A06">
      <w:pPr>
        <w:pStyle w:val="NormalnyWeb"/>
        <w:spacing w:before="0" w:beforeAutospacing="0" w:after="0"/>
        <w:ind w:left="1440"/>
        <w:jc w:val="both"/>
      </w:pPr>
    </w:p>
    <w:p w14:paraId="2EC89F22" w14:textId="77777777" w:rsidR="00A746E7" w:rsidRDefault="00A746E7" w:rsidP="00A22A06">
      <w:pPr>
        <w:pStyle w:val="NormalnyWeb"/>
        <w:spacing w:before="0" w:beforeAutospacing="0" w:after="0"/>
        <w:ind w:left="720"/>
        <w:jc w:val="both"/>
      </w:pPr>
    </w:p>
    <w:p w14:paraId="618D9B57" w14:textId="77777777" w:rsidR="00A746E7" w:rsidRDefault="00A746E7" w:rsidP="00A22A06">
      <w:pPr>
        <w:pStyle w:val="NormalnyWeb"/>
        <w:spacing w:before="0" w:beforeAutospacing="0" w:after="0"/>
        <w:ind w:left="1440"/>
        <w:jc w:val="both"/>
      </w:pPr>
    </w:p>
    <w:p w14:paraId="108D3718" w14:textId="77777777" w:rsidR="00A746E7" w:rsidRDefault="00A746E7" w:rsidP="00A22A06">
      <w:pPr>
        <w:pStyle w:val="NormalnyWeb"/>
        <w:spacing w:before="0" w:beforeAutospacing="0" w:after="0"/>
        <w:ind w:left="1440"/>
        <w:jc w:val="both"/>
      </w:pPr>
    </w:p>
    <w:p w14:paraId="14874912" w14:textId="77777777" w:rsidR="00A746E7" w:rsidRDefault="00A746E7" w:rsidP="00A22A06">
      <w:pPr>
        <w:pStyle w:val="NormalnyWeb"/>
        <w:spacing w:before="0" w:beforeAutospacing="0" w:after="0"/>
        <w:ind w:left="1440"/>
        <w:jc w:val="both"/>
      </w:pPr>
    </w:p>
    <w:p w14:paraId="250AF79B" w14:textId="3E845A41" w:rsidR="00A746E7" w:rsidRDefault="00A746E7" w:rsidP="00A22A06">
      <w:pPr>
        <w:pStyle w:val="NormalnyWeb"/>
        <w:spacing w:before="0" w:beforeAutospacing="0" w:after="0"/>
        <w:jc w:val="both"/>
      </w:pPr>
      <w:r>
        <w:rPr>
          <w:color w:val="000000"/>
        </w:rPr>
        <w:t xml:space="preserve">Lubasz, dnia </w:t>
      </w:r>
      <w:r w:rsidR="00D4340A">
        <w:rPr>
          <w:color w:val="000000"/>
        </w:rPr>
        <w:t>12 LIPCA</w:t>
      </w:r>
      <w:r>
        <w:rPr>
          <w:color w:val="000000"/>
        </w:rPr>
        <w:t xml:space="preserve"> 201</w:t>
      </w:r>
      <w:r w:rsidR="00463BF1">
        <w:rPr>
          <w:color w:val="000000"/>
        </w:rPr>
        <w:t>9</w:t>
      </w:r>
      <w:r>
        <w:rPr>
          <w:color w:val="000000"/>
        </w:rPr>
        <w:t xml:space="preserve"> r.</w:t>
      </w:r>
    </w:p>
    <w:p w14:paraId="30C9B466" w14:textId="77777777" w:rsidR="00A746E7" w:rsidRDefault="00A746E7" w:rsidP="00A22A06">
      <w:pPr>
        <w:pStyle w:val="NormalnyWeb"/>
        <w:spacing w:before="0" w:beforeAutospacing="0" w:after="0"/>
        <w:ind w:left="1440"/>
        <w:jc w:val="both"/>
      </w:pPr>
    </w:p>
    <w:p w14:paraId="451A84A5" w14:textId="77777777" w:rsidR="00A746E7" w:rsidRDefault="00A746E7" w:rsidP="00A22A06">
      <w:pPr>
        <w:pStyle w:val="NormalnyWeb"/>
        <w:spacing w:before="0" w:beforeAutospacing="0" w:after="0"/>
        <w:ind w:left="720"/>
        <w:jc w:val="both"/>
      </w:pPr>
    </w:p>
    <w:p w14:paraId="255F94BF" w14:textId="77777777" w:rsidR="00A746E7" w:rsidRDefault="00A746E7" w:rsidP="00A22A06">
      <w:pPr>
        <w:pStyle w:val="NormalnyWeb"/>
        <w:spacing w:after="0"/>
        <w:ind w:left="720"/>
        <w:jc w:val="both"/>
      </w:pPr>
    </w:p>
    <w:p w14:paraId="0D08CF29" w14:textId="77777777" w:rsidR="00B11D5A" w:rsidRDefault="00B11D5A"/>
    <w:sectPr w:rsidR="00B11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24902"/>
    <w:multiLevelType w:val="multilevel"/>
    <w:tmpl w:val="348E9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0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3D1259"/>
    <w:multiLevelType w:val="multilevel"/>
    <w:tmpl w:val="250826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94D"/>
    <w:rsid w:val="00463BF1"/>
    <w:rsid w:val="00683FAA"/>
    <w:rsid w:val="0071609A"/>
    <w:rsid w:val="00944924"/>
    <w:rsid w:val="00A22A06"/>
    <w:rsid w:val="00A5567D"/>
    <w:rsid w:val="00A746E7"/>
    <w:rsid w:val="00B11D5A"/>
    <w:rsid w:val="00CE44C1"/>
    <w:rsid w:val="00D4340A"/>
    <w:rsid w:val="00FF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6407E"/>
  <w15:chartTrackingRefBased/>
  <w15:docId w15:val="{0A202BF4-5D28-4B60-BA33-07A99521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746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4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Kaźmierczak</dc:creator>
  <cp:keywords/>
  <dc:description/>
  <cp:lastModifiedBy>Alicja Kaźmierczak</cp:lastModifiedBy>
  <cp:revision>6</cp:revision>
  <cp:lastPrinted>2019-07-12T10:18:00Z</cp:lastPrinted>
  <dcterms:created xsi:type="dcterms:W3CDTF">2019-01-28T14:40:00Z</dcterms:created>
  <dcterms:modified xsi:type="dcterms:W3CDTF">2019-07-12T10:21:00Z</dcterms:modified>
</cp:coreProperties>
</file>