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color w:val="000000"/>
          <w:sz w:val="27"/>
          <w:szCs w:val="27"/>
          <w:lang w:eastAsia="pl-PL"/>
        </w:rPr>
        <w:t>Ogłoszenie nr 581785-N-2020 z dnia 2020-09-14 r.</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jc w:val="center"/>
        <w:rPr>
          <w:rFonts w:ascii="Times New Roman" w:eastAsia="Times New Roman" w:hAnsi="Times New Roman" w:cs="Times New Roman"/>
          <w:b/>
          <w:bCs/>
          <w:color w:val="000000"/>
          <w:sz w:val="27"/>
          <w:szCs w:val="27"/>
          <w:lang w:eastAsia="pl-PL"/>
        </w:rPr>
      </w:pPr>
      <w:r w:rsidRPr="0076092F">
        <w:rPr>
          <w:rFonts w:ascii="Times New Roman" w:eastAsia="Times New Roman" w:hAnsi="Times New Roman" w:cs="Times New Roman"/>
          <w:b/>
          <w:bCs/>
          <w:color w:val="000000"/>
          <w:sz w:val="27"/>
          <w:szCs w:val="27"/>
          <w:lang w:eastAsia="pl-PL"/>
        </w:rPr>
        <w:t>Gmina Lubasz: Przebudowa drogi w Kamionce</w:t>
      </w:r>
      <w:r w:rsidRPr="0076092F">
        <w:rPr>
          <w:rFonts w:ascii="Times New Roman" w:eastAsia="Times New Roman" w:hAnsi="Times New Roman" w:cs="Times New Roman"/>
          <w:b/>
          <w:bCs/>
          <w:color w:val="000000"/>
          <w:sz w:val="27"/>
          <w:szCs w:val="27"/>
          <w:lang w:eastAsia="pl-PL"/>
        </w:rPr>
        <w:br/>
        <w:t>OGŁOSZENIE O ZAMÓWIENIU - Roboty budowlane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Zamieszczanie ogłoszenia:</w:t>
      </w:r>
      <w:r w:rsidRPr="0076092F">
        <w:rPr>
          <w:rFonts w:ascii="Times New Roman" w:eastAsia="Times New Roman" w:hAnsi="Times New Roman" w:cs="Times New Roman"/>
          <w:color w:val="000000"/>
          <w:sz w:val="27"/>
          <w:szCs w:val="27"/>
          <w:lang w:eastAsia="pl-PL"/>
        </w:rPr>
        <w:t> Zamieszczanie obowiązkowe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Ogłoszenie dotyczy:</w:t>
      </w:r>
      <w:r w:rsidRPr="0076092F">
        <w:rPr>
          <w:rFonts w:ascii="Times New Roman" w:eastAsia="Times New Roman" w:hAnsi="Times New Roman" w:cs="Times New Roman"/>
          <w:color w:val="000000"/>
          <w:sz w:val="27"/>
          <w:szCs w:val="27"/>
          <w:lang w:eastAsia="pl-PL"/>
        </w:rPr>
        <w:t> Zamówienia publicznego</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Nazwa projektu lub programu</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6092F">
        <w:rPr>
          <w:rFonts w:ascii="Times New Roman" w:eastAsia="Times New Roman" w:hAnsi="Times New Roman" w:cs="Times New Roman"/>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b/>
          <w:bCs/>
          <w:color w:val="000000"/>
          <w:sz w:val="36"/>
          <w:szCs w:val="36"/>
          <w:lang w:eastAsia="pl-PL"/>
        </w:rPr>
      </w:pPr>
      <w:r w:rsidRPr="0076092F">
        <w:rPr>
          <w:rFonts w:ascii="Times New Roman" w:eastAsia="Times New Roman" w:hAnsi="Times New Roman" w:cs="Times New Roman"/>
          <w:b/>
          <w:bCs/>
          <w:color w:val="000000"/>
          <w:sz w:val="36"/>
          <w:szCs w:val="36"/>
          <w:u w:val="single"/>
          <w:lang w:eastAsia="pl-PL"/>
        </w:rPr>
        <w:t>SEKCJA I: ZAMAWIAJĄCY</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Postępowanie przeprowadza centralny zamawiający</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Postępowanie jest przeprowadzane wspólnie przez zamawiających</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Informacje dodatkowe: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 1) NAZWA I ADRES: </w:t>
      </w:r>
      <w:r w:rsidRPr="0076092F">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w:t>
      </w:r>
      <w:r w:rsidRPr="0076092F">
        <w:rPr>
          <w:rFonts w:ascii="Times New Roman" w:eastAsia="Times New Roman" w:hAnsi="Times New Roman" w:cs="Times New Roman"/>
          <w:color w:val="000000"/>
          <w:sz w:val="27"/>
          <w:szCs w:val="27"/>
          <w:lang w:eastAsia="pl-PL"/>
        </w:rPr>
        <w:br/>
        <w:t>Adres strony internetowej (URL): www.bip.lubasz.pl</w:t>
      </w:r>
      <w:r w:rsidRPr="0076092F">
        <w:rPr>
          <w:rFonts w:ascii="Times New Roman" w:eastAsia="Times New Roman" w:hAnsi="Times New Roman" w:cs="Times New Roman"/>
          <w:color w:val="000000"/>
          <w:sz w:val="27"/>
          <w:szCs w:val="27"/>
          <w:lang w:eastAsia="pl-PL"/>
        </w:rPr>
        <w:br/>
        <w:t>Adres profilu nabywcy:</w:t>
      </w:r>
      <w:r w:rsidRPr="007609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 2) RODZAJ ZAMAWIAJĄCEGO: </w:t>
      </w:r>
      <w:r w:rsidRPr="0076092F">
        <w:rPr>
          <w:rFonts w:ascii="Times New Roman" w:eastAsia="Times New Roman" w:hAnsi="Times New Roman" w:cs="Times New Roman"/>
          <w:color w:val="000000"/>
          <w:sz w:val="27"/>
          <w:szCs w:val="27"/>
          <w:lang w:eastAsia="pl-PL"/>
        </w:rPr>
        <w:t>Administracja samorządowa</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I.3) WSPÓLNE UDZIELANIE ZAMÓWIENIA </w:t>
      </w:r>
      <w:r w:rsidRPr="0076092F">
        <w:rPr>
          <w:rFonts w:ascii="Times New Roman" w:eastAsia="Times New Roman" w:hAnsi="Times New Roman" w:cs="Times New Roman"/>
          <w:b/>
          <w:bCs/>
          <w:i/>
          <w:iCs/>
          <w:color w:val="000000"/>
          <w:sz w:val="27"/>
          <w:szCs w:val="27"/>
          <w:lang w:eastAsia="pl-PL"/>
        </w:rPr>
        <w:t>(jeżeli dotyczy)</w:t>
      </w:r>
      <w:r w:rsidRPr="0076092F">
        <w:rPr>
          <w:rFonts w:ascii="Times New Roman" w:eastAsia="Times New Roman" w:hAnsi="Times New Roman" w:cs="Times New Roman"/>
          <w:b/>
          <w:bCs/>
          <w:color w:val="000000"/>
          <w:sz w:val="27"/>
          <w:szCs w:val="27"/>
          <w:lang w:eastAsia="pl-PL"/>
        </w:rPr>
        <w:t>:</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6092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I.4) KOMUNIKACJA: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Tak</w:t>
      </w:r>
      <w:r w:rsidRPr="0076092F">
        <w:rPr>
          <w:rFonts w:ascii="Times New Roman" w:eastAsia="Times New Roman" w:hAnsi="Times New Roman" w:cs="Times New Roman"/>
          <w:color w:val="000000"/>
          <w:sz w:val="27"/>
          <w:szCs w:val="27"/>
          <w:lang w:eastAsia="pl-PL"/>
        </w:rPr>
        <w:br/>
        <w:t>www.bip.lubasz.pl</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Tak</w:t>
      </w:r>
      <w:r w:rsidRPr="0076092F">
        <w:rPr>
          <w:rFonts w:ascii="Times New Roman" w:eastAsia="Times New Roman" w:hAnsi="Times New Roman" w:cs="Times New Roman"/>
          <w:color w:val="000000"/>
          <w:sz w:val="27"/>
          <w:szCs w:val="27"/>
          <w:lang w:eastAsia="pl-PL"/>
        </w:rPr>
        <w:br/>
        <w:t>www.bip.lubasz.pl</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Elektronicznie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adres</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6092F">
        <w:rPr>
          <w:rFonts w:ascii="Times New Roman" w:eastAsia="Times New Roman" w:hAnsi="Times New Roman" w:cs="Times New Roman"/>
          <w:color w:val="000000"/>
          <w:sz w:val="27"/>
          <w:szCs w:val="27"/>
          <w:lang w:eastAsia="pl-PL"/>
        </w:rPr>
        <w:br/>
        <w:t>Nie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lastRenderedPageBreak/>
        <w:t>Inny sposób:</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6092F">
        <w:rPr>
          <w:rFonts w:ascii="Times New Roman" w:eastAsia="Times New Roman" w:hAnsi="Times New Roman" w:cs="Times New Roman"/>
          <w:color w:val="000000"/>
          <w:sz w:val="27"/>
          <w:szCs w:val="27"/>
          <w:lang w:eastAsia="pl-PL"/>
        </w:rPr>
        <w:br/>
        <w:t>Tak</w:t>
      </w:r>
      <w:r w:rsidRPr="0076092F">
        <w:rPr>
          <w:rFonts w:ascii="Times New Roman" w:eastAsia="Times New Roman" w:hAnsi="Times New Roman" w:cs="Times New Roman"/>
          <w:color w:val="000000"/>
          <w:sz w:val="27"/>
          <w:szCs w:val="27"/>
          <w:lang w:eastAsia="pl-PL"/>
        </w:rPr>
        <w:br/>
        <w:t>Inny sposób:</w:t>
      </w:r>
      <w:r w:rsidRPr="0076092F">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2020 poz.1041), osobiście, za pośrednictwem posłańca</w:t>
      </w:r>
      <w:r w:rsidRPr="0076092F">
        <w:rPr>
          <w:rFonts w:ascii="Times New Roman" w:eastAsia="Times New Roman" w:hAnsi="Times New Roman" w:cs="Times New Roman"/>
          <w:color w:val="000000"/>
          <w:sz w:val="27"/>
          <w:szCs w:val="27"/>
          <w:lang w:eastAsia="pl-PL"/>
        </w:rPr>
        <w:br/>
        <w:t>Adres:</w:t>
      </w:r>
      <w:r w:rsidRPr="0076092F">
        <w:rPr>
          <w:rFonts w:ascii="Times New Roman" w:eastAsia="Times New Roman" w:hAnsi="Times New Roman" w:cs="Times New Roman"/>
          <w:color w:val="000000"/>
          <w:sz w:val="27"/>
          <w:szCs w:val="27"/>
          <w:lang w:eastAsia="pl-PL"/>
        </w:rPr>
        <w:br/>
        <w:t>Urząd Gminy Lubasz, ul. Bolesława Chrobrego 37, 64-720 Lubasz</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b/>
          <w:bCs/>
          <w:color w:val="000000"/>
          <w:sz w:val="36"/>
          <w:szCs w:val="36"/>
          <w:lang w:eastAsia="pl-PL"/>
        </w:rPr>
      </w:pPr>
      <w:r w:rsidRPr="0076092F">
        <w:rPr>
          <w:rFonts w:ascii="Times New Roman" w:eastAsia="Times New Roman" w:hAnsi="Times New Roman" w:cs="Times New Roman"/>
          <w:b/>
          <w:bCs/>
          <w:color w:val="000000"/>
          <w:sz w:val="36"/>
          <w:szCs w:val="36"/>
          <w:u w:val="single"/>
          <w:lang w:eastAsia="pl-PL"/>
        </w:rPr>
        <w:t>SEKCJA II: PRZEDMIOT ZAMÓWIENIA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II.1) Nazwa nadana zamówieniu przez zamawiającego: </w:t>
      </w:r>
      <w:r w:rsidRPr="0076092F">
        <w:rPr>
          <w:rFonts w:ascii="Times New Roman" w:eastAsia="Times New Roman" w:hAnsi="Times New Roman" w:cs="Times New Roman"/>
          <w:color w:val="000000"/>
          <w:sz w:val="27"/>
          <w:szCs w:val="27"/>
          <w:lang w:eastAsia="pl-PL"/>
        </w:rPr>
        <w:t>Przebudowa drogi w Kamionce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Numer referencyjny: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6092F" w:rsidRPr="0076092F" w:rsidRDefault="0076092F" w:rsidP="0076092F">
      <w:pPr>
        <w:spacing w:after="0" w:line="450" w:lineRule="atLeast"/>
        <w:jc w:val="both"/>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II.2) Rodzaj zamówienia: </w:t>
      </w:r>
      <w:r w:rsidRPr="0076092F">
        <w:rPr>
          <w:rFonts w:ascii="Times New Roman" w:eastAsia="Times New Roman" w:hAnsi="Times New Roman" w:cs="Times New Roman"/>
          <w:color w:val="000000"/>
          <w:sz w:val="27"/>
          <w:szCs w:val="27"/>
          <w:lang w:eastAsia="pl-PL"/>
        </w:rPr>
        <w:t>Roboty budowlane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II.3) Informacja o możliwości składania ofert częściowych</w:t>
      </w:r>
      <w:r w:rsidRPr="0076092F">
        <w:rPr>
          <w:rFonts w:ascii="Times New Roman" w:eastAsia="Times New Roman" w:hAnsi="Times New Roman" w:cs="Times New Roman"/>
          <w:color w:val="000000"/>
          <w:sz w:val="27"/>
          <w:szCs w:val="27"/>
          <w:lang w:eastAsia="pl-PL"/>
        </w:rPr>
        <w:br/>
        <w:t>Zamówienie podzielone jest na części:</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lastRenderedPageBreak/>
        <w:t>Nie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II.4) Krótki opis przedmiotu zamówienia </w:t>
      </w:r>
      <w:r w:rsidRPr="007609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609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6092F">
        <w:rPr>
          <w:rFonts w:ascii="Times New Roman" w:eastAsia="Times New Roman" w:hAnsi="Times New Roman" w:cs="Times New Roman"/>
          <w:color w:val="000000"/>
          <w:sz w:val="27"/>
          <w:szCs w:val="27"/>
          <w:lang w:eastAsia="pl-PL"/>
        </w:rPr>
        <w:t xml:space="preserve">1. Przedmiotem zamówienia są roboty budowlane polegające na przebudowie drogi na działkach nr 284 i 273 w m. Kamionka. W szczególności zakres zamówienia obejmuje następujące prace: 1) korytowanie pod warstwy konstrukcyjne nawierzchni jezdni wraz z profilowaniem podłoża, 2) wykonanie warstwy podbudowy z mieszanki kruszywa niezwiązanego C90/3, 3) wykonanie potrójnego utrwalenia powierzchniowego.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2020 r. poz. 1320). W szczególności: 1) Zamawiający wymaga </w:t>
      </w:r>
      <w:r w:rsidRPr="0076092F">
        <w:rPr>
          <w:rFonts w:ascii="Times New Roman" w:eastAsia="Times New Roman" w:hAnsi="Times New Roman" w:cs="Times New Roman"/>
          <w:color w:val="000000"/>
          <w:sz w:val="27"/>
          <w:szCs w:val="27"/>
          <w:lang w:eastAsia="pl-PL"/>
        </w:rPr>
        <w:lastRenderedPageBreak/>
        <w:t xml:space="preserve">zatrudnienia na podstawie umowy o pracę przez Wykonawcę lub Podwykonawcę osób wykonujących wskazane poniżej czynności w trakcie realizacji zamówienia: roboty budowlane wykonywane przez robotników na podstawie dokumentacji projektowej – roboty w zakresie wykonania podbudowy i nawierzchni drogi.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w:t>
      </w:r>
      <w:r w:rsidRPr="0076092F">
        <w:rPr>
          <w:rFonts w:ascii="Times New Roman" w:eastAsia="Times New Roman" w:hAnsi="Times New Roman" w:cs="Times New Roman"/>
          <w:color w:val="000000"/>
          <w:sz w:val="27"/>
          <w:szCs w:val="27"/>
          <w:lang w:eastAsia="pl-PL"/>
        </w:rPr>
        <w:lastRenderedPageBreak/>
        <w:t>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 wykonanie podbudowy i nawierzchni. W pozostałym zakresie Wykonawca może powierzyć wykonanie zamówienia podwykonawcy (-om). Zamawiający żąda wskazania przez Wykonawcę części zamówienia, których wykonanie zamierza on powierzyć podwykonawcom oraz podania firm podwykonawców.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II.5) Główny kod CPV: </w:t>
      </w:r>
      <w:r w:rsidRPr="0076092F">
        <w:rPr>
          <w:rFonts w:ascii="Times New Roman" w:eastAsia="Times New Roman" w:hAnsi="Times New Roman" w:cs="Times New Roman"/>
          <w:color w:val="000000"/>
          <w:sz w:val="27"/>
          <w:szCs w:val="27"/>
          <w:lang w:eastAsia="pl-PL"/>
        </w:rPr>
        <w:t>45233000-9</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Dodatkowe kody CPV:</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II.6) Całkowita wartość zamówienia </w:t>
      </w:r>
      <w:r w:rsidRPr="0076092F">
        <w:rPr>
          <w:rFonts w:ascii="Times New Roman" w:eastAsia="Times New Roman" w:hAnsi="Times New Roman" w:cs="Times New Roman"/>
          <w:i/>
          <w:iCs/>
          <w:color w:val="000000"/>
          <w:sz w:val="27"/>
          <w:szCs w:val="27"/>
          <w:lang w:eastAsia="pl-PL"/>
        </w:rPr>
        <w:t>(jeżeli zamawiający podaje informacje o wartości zamówienia)</w:t>
      </w:r>
      <w:r w:rsidRPr="0076092F">
        <w:rPr>
          <w:rFonts w:ascii="Times New Roman" w:eastAsia="Times New Roman" w:hAnsi="Times New Roman" w:cs="Times New Roman"/>
          <w:color w:val="000000"/>
          <w:sz w:val="27"/>
          <w:szCs w:val="27"/>
          <w:lang w:eastAsia="pl-PL"/>
        </w:rPr>
        <w:t>:</w:t>
      </w:r>
      <w:r w:rsidRPr="0076092F">
        <w:rPr>
          <w:rFonts w:ascii="Times New Roman" w:eastAsia="Times New Roman" w:hAnsi="Times New Roman" w:cs="Times New Roman"/>
          <w:color w:val="000000"/>
          <w:sz w:val="27"/>
          <w:szCs w:val="27"/>
          <w:lang w:eastAsia="pl-PL"/>
        </w:rPr>
        <w:br/>
        <w:t>Wartość bez VAT:</w:t>
      </w:r>
      <w:r w:rsidRPr="0076092F">
        <w:rPr>
          <w:rFonts w:ascii="Times New Roman" w:eastAsia="Times New Roman" w:hAnsi="Times New Roman" w:cs="Times New Roman"/>
          <w:color w:val="000000"/>
          <w:sz w:val="27"/>
          <w:szCs w:val="27"/>
          <w:lang w:eastAsia="pl-PL"/>
        </w:rPr>
        <w:br/>
        <w:t>Waluta: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lastRenderedPageBreak/>
        <w:br/>
      </w:r>
      <w:r w:rsidRPr="007609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6092F">
        <w:rPr>
          <w:rFonts w:ascii="Times New Roman" w:eastAsia="Times New Roman" w:hAnsi="Times New Roman" w:cs="Times New Roman"/>
          <w:b/>
          <w:bCs/>
          <w:color w:val="000000"/>
          <w:sz w:val="27"/>
          <w:szCs w:val="27"/>
          <w:lang w:eastAsia="pl-PL"/>
        </w:rPr>
        <w:t>Pzp</w:t>
      </w:r>
      <w:proofErr w:type="spellEnd"/>
      <w:r w:rsidRPr="0076092F">
        <w:rPr>
          <w:rFonts w:ascii="Times New Roman" w:eastAsia="Times New Roman" w:hAnsi="Times New Roman" w:cs="Times New Roman"/>
          <w:b/>
          <w:bCs/>
          <w:color w:val="000000"/>
          <w:sz w:val="27"/>
          <w:szCs w:val="27"/>
          <w:lang w:eastAsia="pl-PL"/>
        </w:rPr>
        <w:t>: </w:t>
      </w: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6092F">
        <w:rPr>
          <w:rFonts w:ascii="Times New Roman" w:eastAsia="Times New Roman" w:hAnsi="Times New Roman" w:cs="Times New Roman"/>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6092F">
        <w:rPr>
          <w:rFonts w:ascii="Times New Roman" w:eastAsia="Times New Roman" w:hAnsi="Times New Roman" w:cs="Times New Roman"/>
          <w:color w:val="000000"/>
          <w:sz w:val="27"/>
          <w:szCs w:val="27"/>
          <w:lang w:eastAsia="pl-PL"/>
        </w:rPr>
        <w:br/>
        <w:t>miesiącach:   </w:t>
      </w:r>
      <w:r w:rsidRPr="0076092F">
        <w:rPr>
          <w:rFonts w:ascii="Times New Roman" w:eastAsia="Times New Roman" w:hAnsi="Times New Roman" w:cs="Times New Roman"/>
          <w:i/>
          <w:iCs/>
          <w:color w:val="000000"/>
          <w:sz w:val="27"/>
          <w:szCs w:val="27"/>
          <w:lang w:eastAsia="pl-PL"/>
        </w:rPr>
        <w:t> lub </w:t>
      </w:r>
      <w:r w:rsidRPr="0076092F">
        <w:rPr>
          <w:rFonts w:ascii="Times New Roman" w:eastAsia="Times New Roman" w:hAnsi="Times New Roman" w:cs="Times New Roman"/>
          <w:b/>
          <w:bCs/>
          <w:color w:val="000000"/>
          <w:sz w:val="27"/>
          <w:szCs w:val="27"/>
          <w:lang w:eastAsia="pl-PL"/>
        </w:rPr>
        <w:t>dniach:</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i/>
          <w:iCs/>
          <w:color w:val="000000"/>
          <w:sz w:val="27"/>
          <w:szCs w:val="27"/>
          <w:lang w:eastAsia="pl-PL"/>
        </w:rPr>
        <w:t>lub</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data rozpoczęcia: </w:t>
      </w:r>
      <w:r w:rsidRPr="0076092F">
        <w:rPr>
          <w:rFonts w:ascii="Times New Roman" w:eastAsia="Times New Roman" w:hAnsi="Times New Roman" w:cs="Times New Roman"/>
          <w:color w:val="000000"/>
          <w:sz w:val="27"/>
          <w:szCs w:val="27"/>
          <w:lang w:eastAsia="pl-PL"/>
        </w:rPr>
        <w:t> </w:t>
      </w:r>
      <w:r w:rsidRPr="0076092F">
        <w:rPr>
          <w:rFonts w:ascii="Times New Roman" w:eastAsia="Times New Roman" w:hAnsi="Times New Roman" w:cs="Times New Roman"/>
          <w:i/>
          <w:iCs/>
          <w:color w:val="000000"/>
          <w:sz w:val="27"/>
          <w:szCs w:val="27"/>
          <w:lang w:eastAsia="pl-PL"/>
        </w:rPr>
        <w:t> lub </w:t>
      </w:r>
      <w:r w:rsidRPr="0076092F">
        <w:rPr>
          <w:rFonts w:ascii="Times New Roman" w:eastAsia="Times New Roman" w:hAnsi="Times New Roman" w:cs="Times New Roman"/>
          <w:b/>
          <w:bCs/>
          <w:color w:val="000000"/>
          <w:sz w:val="27"/>
          <w:szCs w:val="27"/>
          <w:lang w:eastAsia="pl-PL"/>
        </w:rPr>
        <w:t>zakończenia: </w:t>
      </w:r>
      <w:r w:rsidRPr="0076092F">
        <w:rPr>
          <w:rFonts w:ascii="Times New Roman" w:eastAsia="Times New Roman" w:hAnsi="Times New Roman" w:cs="Times New Roman"/>
          <w:color w:val="000000"/>
          <w:sz w:val="27"/>
          <w:szCs w:val="27"/>
          <w:lang w:eastAsia="pl-PL"/>
        </w:rPr>
        <w:t>2020-10-30</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II.9) Informacje dodatkowe:</w:t>
      </w:r>
    </w:p>
    <w:p w:rsidR="0076092F" w:rsidRPr="0076092F" w:rsidRDefault="0076092F" w:rsidP="0076092F">
      <w:pPr>
        <w:spacing w:after="0" w:line="450" w:lineRule="atLeast"/>
        <w:rPr>
          <w:rFonts w:ascii="Times New Roman" w:eastAsia="Times New Roman" w:hAnsi="Times New Roman" w:cs="Times New Roman"/>
          <w:b/>
          <w:bCs/>
          <w:color w:val="000000"/>
          <w:sz w:val="36"/>
          <w:szCs w:val="36"/>
          <w:lang w:eastAsia="pl-PL"/>
        </w:rPr>
      </w:pPr>
      <w:r w:rsidRPr="0076092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III.1) WARUNKI UDZIAŁU W POSTĘPOWANIU</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6092F">
        <w:rPr>
          <w:rFonts w:ascii="Times New Roman" w:eastAsia="Times New Roman" w:hAnsi="Times New Roman" w:cs="Times New Roman"/>
          <w:color w:val="000000"/>
          <w:sz w:val="27"/>
          <w:szCs w:val="27"/>
          <w:lang w:eastAsia="pl-PL"/>
        </w:rPr>
        <w:br/>
        <w:t>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Zamawiający nie wyznacza szczegółowego warunku w tym zakresie.</w:t>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lastRenderedPageBreak/>
        <w:t>III.1.2) Sytuacja finansowa lub ekonomiczna</w:t>
      </w:r>
      <w:r w:rsidRPr="0076092F">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320.000,00 zł (trzysta dwadzieścia tysięcy zł).</w:t>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III.1.3) Zdolność techniczna lub zawodowa</w:t>
      </w:r>
      <w:r w:rsidRPr="0076092F">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wykonali należycie w okresie ostatnich pięciu lat przed terminem składania ofert, a jeżeli okres prowadzenia działalności jest krótszy – w tym okresie, co najmniej 2 roboty budowlane, z których każda obejmowała swoim zakresem budowę, przebudowę lub remont drogi (wraz z kanalizacją deszczową) o wartości co najmniej 320.000,00 zł (trzysta dwadzieścia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 dysponują co najmniej jedną osobą, która będzie pełnić funkcję kierownika robót, posiadającą uprawnienia budowlane w specjalności inżynieryjno-drogowej do kierowania robotami budowlanymi bez ograniczeń w tej specjalności zgodnie z przedmiotem zamówienia, a w przypadku Wykonawców zagranicznych – uprawnienia budowlane do kierowania robotami równoważne do wyżej wskazanych, w rozumieniu ustawy z dnia 07 lipca 1994 r. Prawo budowlane (Dz. U. z 2020 r. poz. 1333) i rozporządzenia Ministra Inwestycji i Rozwoju z dnia 29 kwietnia 2019 r. w sprawie przygotowania zawodowego do wykonywania samodzielnych funkcji technicznych w budownictwie (Dz. U. z 2019 poz. 831). Niniejszy warunek uważa się za spełniony jeżeli osoba posiada nabyte uprawnienia na podstawie wcześniej obowiązujących przepisów, w tym również nabytych w drodze odpowiedniej </w:t>
      </w:r>
      <w:r w:rsidRPr="0076092F">
        <w:rPr>
          <w:rFonts w:ascii="Times New Roman" w:eastAsia="Times New Roman" w:hAnsi="Times New Roman" w:cs="Times New Roman"/>
          <w:color w:val="000000"/>
          <w:sz w:val="27"/>
          <w:szCs w:val="27"/>
          <w:lang w:eastAsia="pl-PL"/>
        </w:rPr>
        <w:lastRenderedPageBreak/>
        <w:t>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z dnia 22 grudnia 2015 r. o zasadach uznawania kwalifikacji zawodowych nabytych w państwach członkowskich Unii Europejskiej (Dz. U. z 2020 r. poz. 220).</w:t>
      </w:r>
      <w:r w:rsidRPr="0076092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6092F">
        <w:rPr>
          <w:rFonts w:ascii="Times New Roman" w:eastAsia="Times New Roman" w:hAnsi="Times New Roman" w:cs="Times New Roman"/>
          <w:color w:val="000000"/>
          <w:sz w:val="27"/>
          <w:szCs w:val="27"/>
          <w:lang w:eastAsia="pl-PL"/>
        </w:rPr>
        <w:br/>
        <w:t>Informacje dodatkowe: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III.2) PODSTAWY WYKLUCZENIA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6092F">
        <w:rPr>
          <w:rFonts w:ascii="Times New Roman" w:eastAsia="Times New Roman" w:hAnsi="Times New Roman" w:cs="Times New Roman"/>
          <w:b/>
          <w:bCs/>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6092F">
        <w:rPr>
          <w:rFonts w:ascii="Times New Roman" w:eastAsia="Times New Roman" w:hAnsi="Times New Roman" w:cs="Times New Roman"/>
          <w:b/>
          <w:bCs/>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6092F">
        <w:rPr>
          <w:rFonts w:ascii="Times New Roman" w:eastAsia="Times New Roman" w:hAnsi="Times New Roman" w:cs="Times New Roman"/>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w:t>
      </w:r>
      <w:r w:rsidRPr="0076092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6092F">
        <w:rPr>
          <w:rFonts w:ascii="Times New Roman" w:eastAsia="Times New Roman" w:hAnsi="Times New Roman" w:cs="Times New Roman"/>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6092F">
        <w:rPr>
          <w:rFonts w:ascii="Times New Roman" w:eastAsia="Times New Roman" w:hAnsi="Times New Roman" w:cs="Times New Roman"/>
          <w:color w:val="000000"/>
          <w:sz w:val="27"/>
          <w:szCs w:val="27"/>
          <w:lang w:eastAsia="pl-PL"/>
        </w:rPr>
        <w:t>Pzp</w:t>
      </w:r>
      <w:proofErr w:type="spellEnd"/>
      <w:r w:rsidRPr="0076092F">
        <w:rPr>
          <w:rFonts w:ascii="Times New Roman" w:eastAsia="Times New Roman" w:hAnsi="Times New Roman" w:cs="Times New Roman"/>
          <w:color w:val="000000"/>
          <w:sz w:val="27"/>
          <w:szCs w:val="27"/>
          <w:lang w:eastAsia="pl-PL"/>
        </w:rPr>
        <w: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76092F">
        <w:rPr>
          <w:rFonts w:ascii="Times New Roman" w:eastAsia="Times New Roman" w:hAnsi="Times New Roman" w:cs="Times New Roman"/>
          <w:color w:val="000000"/>
          <w:sz w:val="27"/>
          <w:szCs w:val="27"/>
          <w:lang w:eastAsia="pl-PL"/>
        </w:rPr>
        <w:br/>
        <w:t>Tak</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Oświadczenie o spełnianiu kryteriów selekcji</w:t>
      </w:r>
      <w:r w:rsidRPr="0076092F">
        <w:rPr>
          <w:rFonts w:ascii="Times New Roman" w:eastAsia="Times New Roman" w:hAnsi="Times New Roman" w:cs="Times New Roman"/>
          <w:color w:val="000000"/>
          <w:sz w:val="27"/>
          <w:szCs w:val="27"/>
          <w:lang w:eastAsia="pl-PL"/>
        </w:rPr>
        <w:br/>
        <w:t>Nie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76092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III.5.1) W ZAKRESIE SPEŁNIANIA WARUNKÓW UDZIAŁU W POSTĘPOWANIU:</w:t>
      </w:r>
      <w:r w:rsidRPr="0076092F">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w:t>
      </w:r>
      <w:r w:rsidRPr="0076092F">
        <w:rPr>
          <w:rFonts w:ascii="Times New Roman" w:eastAsia="Times New Roman" w:hAnsi="Times New Roman" w:cs="Times New Roman"/>
          <w:color w:val="000000"/>
          <w:sz w:val="27"/>
          <w:szCs w:val="27"/>
          <w:lang w:eastAsia="pl-PL"/>
        </w:rPr>
        <w:lastRenderedPageBreak/>
        <w:t>publicznego, - czy podmiot, na zdolnościach którego Wykonawca polega w odniesieniu do warunków udziału w postępowaniu dotyczących wykształcenia, kwalifikacji zawodowych lub doświadczenia, zrealizuje roboty budowlane lub usługi, których wskazane zdolności dotyczą.</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III.5.2) W ZAKRESIE KRYTERIÓW SELEKCJI:</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III.7) INNE DOKUMENTY NIE WYMIENIONE W pkt III.3) - III.6)</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formularz ofertowy, pełnomocnictwo - jeżeli dotyczy, kosztorys ofertowy, Załącznik nr 5 zobowiązanie innych podmiotów do oddania Wykonawcy do dyspozycji niezbędnych zasobów na potrzeby realizacji zamówienia (jeżeli dotyczy), Załącznik nr 8 zastrzeżenie informacji stanowiących tajemnicę przedsiębiorstwa (jeżeli dotyczy), Załącznik nr 9 oświadczenie o przynależności lub braku przynależności do grupy kapitałowej – dokumenty składane są w terminach określonych w SIWZ.</w:t>
      </w:r>
    </w:p>
    <w:p w:rsidR="0076092F" w:rsidRPr="0076092F" w:rsidRDefault="0076092F" w:rsidP="0076092F">
      <w:pPr>
        <w:spacing w:after="0" w:line="450" w:lineRule="atLeast"/>
        <w:rPr>
          <w:rFonts w:ascii="Times New Roman" w:eastAsia="Times New Roman" w:hAnsi="Times New Roman" w:cs="Times New Roman"/>
          <w:b/>
          <w:bCs/>
          <w:color w:val="000000"/>
          <w:sz w:val="36"/>
          <w:szCs w:val="36"/>
          <w:lang w:eastAsia="pl-PL"/>
        </w:rPr>
      </w:pPr>
      <w:r w:rsidRPr="0076092F">
        <w:rPr>
          <w:rFonts w:ascii="Times New Roman" w:eastAsia="Times New Roman" w:hAnsi="Times New Roman" w:cs="Times New Roman"/>
          <w:b/>
          <w:bCs/>
          <w:color w:val="000000"/>
          <w:sz w:val="36"/>
          <w:szCs w:val="36"/>
          <w:u w:val="single"/>
          <w:lang w:eastAsia="pl-PL"/>
        </w:rPr>
        <w:t>SEKCJA IV: PROCEDURA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IV.1) OPIS</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IV.1.1) Tryb udzielenia zamówienia: </w:t>
      </w:r>
      <w:r w:rsidRPr="0076092F">
        <w:rPr>
          <w:rFonts w:ascii="Times New Roman" w:eastAsia="Times New Roman" w:hAnsi="Times New Roman" w:cs="Times New Roman"/>
          <w:color w:val="000000"/>
          <w:sz w:val="27"/>
          <w:szCs w:val="27"/>
          <w:lang w:eastAsia="pl-PL"/>
        </w:rPr>
        <w:t>Przetarg nieograniczony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IV.1.2) Zamawiający żąda wniesienia wadium:</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Tak</w:t>
      </w:r>
      <w:r w:rsidRPr="0076092F">
        <w:rPr>
          <w:rFonts w:ascii="Times New Roman" w:eastAsia="Times New Roman" w:hAnsi="Times New Roman" w:cs="Times New Roman"/>
          <w:color w:val="000000"/>
          <w:sz w:val="27"/>
          <w:szCs w:val="27"/>
          <w:lang w:eastAsia="pl-PL"/>
        </w:rPr>
        <w:br/>
        <w:t>Informacja na temat wadium</w:t>
      </w:r>
      <w:r w:rsidRPr="0076092F">
        <w:rPr>
          <w:rFonts w:ascii="Times New Roman" w:eastAsia="Times New Roman" w:hAnsi="Times New Roman" w:cs="Times New Roman"/>
          <w:color w:val="000000"/>
          <w:sz w:val="27"/>
          <w:szCs w:val="27"/>
          <w:lang w:eastAsia="pl-PL"/>
        </w:rPr>
        <w:br/>
        <w:t xml:space="preserve">1. Zamawiający wymaga wniesienia wadium w wysokości 7.000,00 zł (siedem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w:t>
      </w:r>
      <w:r w:rsidRPr="0076092F">
        <w:rPr>
          <w:rFonts w:ascii="Times New Roman" w:eastAsia="Times New Roman" w:hAnsi="Times New Roman" w:cs="Times New Roman"/>
          <w:color w:val="000000"/>
          <w:sz w:val="27"/>
          <w:szCs w:val="27"/>
          <w:lang w:eastAsia="pl-PL"/>
        </w:rPr>
        <w:lastRenderedPageBreak/>
        <w:t>gwarancjach bankowych; 4) gwarancjach ubezpieczeniowych; 5) w poręczeniach udzielanych przez podmioty, o których mowa w art. 6 b ust. 5 pkt. 2 ustawy z dnia 9 listopada 2000 r. o utworzeniu Polskiej Agencji Rozwoju Przedsiębiorczości (Dz. U. z 2020 r. poz. 299).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IV.1.3) Przewiduje się udzielenie zaliczek na poczet wykonania zamówienia: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Należy podać informacje na temat udzielania zaliczek:</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6092F">
        <w:rPr>
          <w:rFonts w:ascii="Times New Roman" w:eastAsia="Times New Roman" w:hAnsi="Times New Roman" w:cs="Times New Roman"/>
          <w:color w:val="000000"/>
          <w:sz w:val="27"/>
          <w:szCs w:val="27"/>
          <w:lang w:eastAsia="pl-PL"/>
        </w:rPr>
        <w:br/>
        <w:t>Nie</w:t>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lastRenderedPageBreak/>
        <w:br/>
      </w:r>
      <w:r w:rsidRPr="0076092F">
        <w:rPr>
          <w:rFonts w:ascii="Times New Roman" w:eastAsia="Times New Roman" w:hAnsi="Times New Roman" w:cs="Times New Roman"/>
          <w:b/>
          <w:bCs/>
          <w:color w:val="000000"/>
          <w:sz w:val="27"/>
          <w:szCs w:val="27"/>
          <w:lang w:eastAsia="pl-PL"/>
        </w:rPr>
        <w:t>IV.1.5.) Wymaga się złożenia oferty wariantowej: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Dopuszcza się złożenie oferty wariantowej</w:t>
      </w:r>
      <w:r w:rsidRPr="0076092F">
        <w:rPr>
          <w:rFonts w:ascii="Times New Roman" w:eastAsia="Times New Roman" w:hAnsi="Times New Roman" w:cs="Times New Roman"/>
          <w:color w:val="000000"/>
          <w:sz w:val="27"/>
          <w:szCs w:val="27"/>
          <w:lang w:eastAsia="pl-PL"/>
        </w:rPr>
        <w:br/>
        <w:t>Nie</w:t>
      </w:r>
      <w:r w:rsidRPr="007609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Liczba wykonawców  </w:t>
      </w:r>
      <w:r w:rsidRPr="0076092F">
        <w:rPr>
          <w:rFonts w:ascii="Times New Roman" w:eastAsia="Times New Roman" w:hAnsi="Times New Roman" w:cs="Times New Roman"/>
          <w:color w:val="000000"/>
          <w:sz w:val="27"/>
          <w:szCs w:val="27"/>
          <w:lang w:eastAsia="pl-PL"/>
        </w:rPr>
        <w:br/>
        <w:t>Przewidywana minimalna liczba wykonawców</w:t>
      </w:r>
      <w:r w:rsidRPr="0076092F">
        <w:rPr>
          <w:rFonts w:ascii="Times New Roman" w:eastAsia="Times New Roman" w:hAnsi="Times New Roman" w:cs="Times New Roman"/>
          <w:color w:val="000000"/>
          <w:sz w:val="27"/>
          <w:szCs w:val="27"/>
          <w:lang w:eastAsia="pl-PL"/>
        </w:rPr>
        <w:br/>
        <w:t>Maksymalna liczba wykonawców  </w:t>
      </w:r>
      <w:r w:rsidRPr="0076092F">
        <w:rPr>
          <w:rFonts w:ascii="Times New Roman" w:eastAsia="Times New Roman" w:hAnsi="Times New Roman" w:cs="Times New Roman"/>
          <w:color w:val="000000"/>
          <w:sz w:val="27"/>
          <w:szCs w:val="27"/>
          <w:lang w:eastAsia="pl-PL"/>
        </w:rPr>
        <w:br/>
        <w:t>Kryteria selekcji wykonawców:</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IV.1.7) Informacje na temat umowy ramowej lub dynamicznego systemu zakupów:</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Umowa ramowa będzie zawarta: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Czy przewiduje się ograniczenie liczby uczestników umowy ramowej:</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Przewidziana maksymalna liczba uczestników umowy ramowej:</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Zamówienie obejmuje ustanowienie dynamicznego systemu zakupów:</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IV.1.8) Aukcja elektroniczna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Przewidziane jest przeprowadzenie aukcji elektronicznej </w:t>
      </w:r>
      <w:r w:rsidRPr="0076092F">
        <w:rPr>
          <w:rFonts w:ascii="Times New Roman" w:eastAsia="Times New Roman" w:hAnsi="Times New Roman" w:cs="Times New Roman"/>
          <w:i/>
          <w:iCs/>
          <w:color w:val="000000"/>
          <w:sz w:val="27"/>
          <w:szCs w:val="27"/>
          <w:lang w:eastAsia="pl-PL"/>
        </w:rPr>
        <w:t>(przetarg nieograniczony, przetarg ograniczony, negocjacje z ogłoszeniem) </w:t>
      </w:r>
      <w:r w:rsidRPr="0076092F">
        <w:rPr>
          <w:rFonts w:ascii="Times New Roman" w:eastAsia="Times New Roman" w:hAnsi="Times New Roman" w:cs="Times New Roman"/>
          <w:color w:val="000000"/>
          <w:sz w:val="27"/>
          <w:szCs w:val="27"/>
          <w:lang w:eastAsia="pl-PL"/>
        </w:rPr>
        <w:t>Nie</w:t>
      </w:r>
      <w:r w:rsidRPr="0076092F">
        <w:rPr>
          <w:rFonts w:ascii="Times New Roman" w:eastAsia="Times New Roman" w:hAnsi="Times New Roman" w:cs="Times New Roman"/>
          <w:color w:val="000000"/>
          <w:sz w:val="27"/>
          <w:szCs w:val="27"/>
          <w:lang w:eastAsia="pl-PL"/>
        </w:rPr>
        <w:br/>
        <w:t>Należy podać adres strony internetowej, na której aukcja będzie prowadzona: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6092F">
        <w:rPr>
          <w:rFonts w:ascii="Times New Roman" w:eastAsia="Times New Roman" w:hAnsi="Times New Roman" w:cs="Times New Roman"/>
          <w:color w:val="000000"/>
          <w:sz w:val="27"/>
          <w:szCs w:val="27"/>
          <w:lang w:eastAsia="pl-PL"/>
        </w:rPr>
        <w:br/>
        <w:t>Informacje dotyczące przebiegu aukcji elektronicznej:</w:t>
      </w:r>
      <w:r w:rsidRPr="007609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609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76092F">
        <w:rPr>
          <w:rFonts w:ascii="Times New Roman" w:eastAsia="Times New Roman" w:hAnsi="Times New Roman" w:cs="Times New Roman"/>
          <w:color w:val="000000"/>
          <w:sz w:val="27"/>
          <w:szCs w:val="27"/>
          <w:lang w:eastAsia="pl-PL"/>
        </w:rPr>
        <w:br/>
        <w:t>Informacje o liczbie etapów aukcji elektronicznej i czasie ich trwania: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Czas trwania: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6092F">
        <w:rPr>
          <w:rFonts w:ascii="Times New Roman" w:eastAsia="Times New Roman" w:hAnsi="Times New Roman" w:cs="Times New Roman"/>
          <w:color w:val="000000"/>
          <w:sz w:val="27"/>
          <w:szCs w:val="27"/>
          <w:lang w:eastAsia="pl-PL"/>
        </w:rPr>
        <w:br/>
        <w:t>Warunki zamknięcia aukcji elektronicznej:</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IV.2) KRYTERIA OCENY OFERT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IV.2.1) Kryteria oceny ofert: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76092F" w:rsidRPr="0076092F" w:rsidTr="0076092F">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Znaczenie</w:t>
            </w:r>
          </w:p>
        </w:tc>
      </w:tr>
      <w:tr w:rsidR="0076092F" w:rsidRPr="0076092F" w:rsidTr="0076092F">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60,00</w:t>
            </w:r>
          </w:p>
        </w:tc>
      </w:tr>
      <w:tr w:rsidR="0076092F" w:rsidRPr="0076092F" w:rsidTr="0076092F">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92F" w:rsidRPr="0076092F" w:rsidRDefault="0076092F" w:rsidP="0076092F">
            <w:pPr>
              <w:spacing w:after="0" w:line="240" w:lineRule="auto"/>
              <w:rPr>
                <w:rFonts w:ascii="Times New Roman" w:eastAsia="Times New Roman" w:hAnsi="Times New Roman" w:cs="Times New Roman"/>
                <w:sz w:val="24"/>
                <w:szCs w:val="24"/>
                <w:lang w:eastAsia="pl-PL"/>
              </w:rPr>
            </w:pPr>
            <w:r w:rsidRPr="0076092F">
              <w:rPr>
                <w:rFonts w:ascii="Times New Roman" w:eastAsia="Times New Roman" w:hAnsi="Times New Roman" w:cs="Times New Roman"/>
                <w:sz w:val="24"/>
                <w:szCs w:val="24"/>
                <w:lang w:eastAsia="pl-PL"/>
              </w:rPr>
              <w:t>40,00</w:t>
            </w:r>
          </w:p>
        </w:tc>
      </w:tr>
    </w:tbl>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6092F">
        <w:rPr>
          <w:rFonts w:ascii="Times New Roman" w:eastAsia="Times New Roman" w:hAnsi="Times New Roman" w:cs="Times New Roman"/>
          <w:b/>
          <w:bCs/>
          <w:color w:val="000000"/>
          <w:sz w:val="27"/>
          <w:szCs w:val="27"/>
          <w:lang w:eastAsia="pl-PL"/>
        </w:rPr>
        <w:t>Pzp</w:t>
      </w:r>
      <w:proofErr w:type="spellEnd"/>
      <w:r w:rsidRPr="0076092F">
        <w:rPr>
          <w:rFonts w:ascii="Times New Roman" w:eastAsia="Times New Roman" w:hAnsi="Times New Roman" w:cs="Times New Roman"/>
          <w:b/>
          <w:bCs/>
          <w:color w:val="000000"/>
          <w:sz w:val="27"/>
          <w:szCs w:val="27"/>
          <w:lang w:eastAsia="pl-PL"/>
        </w:rPr>
        <w:t> </w:t>
      </w:r>
      <w:r w:rsidRPr="0076092F">
        <w:rPr>
          <w:rFonts w:ascii="Times New Roman" w:eastAsia="Times New Roman" w:hAnsi="Times New Roman" w:cs="Times New Roman"/>
          <w:color w:val="000000"/>
          <w:sz w:val="27"/>
          <w:szCs w:val="27"/>
          <w:lang w:eastAsia="pl-PL"/>
        </w:rPr>
        <w:t>(przetarg nieograniczony)</w:t>
      </w:r>
      <w:r w:rsidRPr="0076092F">
        <w:rPr>
          <w:rFonts w:ascii="Times New Roman" w:eastAsia="Times New Roman" w:hAnsi="Times New Roman" w:cs="Times New Roman"/>
          <w:color w:val="000000"/>
          <w:sz w:val="27"/>
          <w:szCs w:val="27"/>
          <w:lang w:eastAsia="pl-PL"/>
        </w:rPr>
        <w:br/>
        <w:t>Tak</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IV.3) Negocjacje z ogłoszeniem, dialog konkurencyjny, partnerstwo innowacyjne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IV.3.1) Informacje na temat negocjacji z ogłoszeniem</w:t>
      </w:r>
      <w:r w:rsidRPr="0076092F">
        <w:rPr>
          <w:rFonts w:ascii="Times New Roman" w:eastAsia="Times New Roman" w:hAnsi="Times New Roman" w:cs="Times New Roman"/>
          <w:color w:val="000000"/>
          <w:sz w:val="27"/>
          <w:szCs w:val="27"/>
          <w:lang w:eastAsia="pl-PL"/>
        </w:rPr>
        <w:br/>
        <w:t>Minimalne wymagania, które muszą spełniać wszystkie oferty: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6092F">
        <w:rPr>
          <w:rFonts w:ascii="Times New Roman" w:eastAsia="Times New Roman" w:hAnsi="Times New Roman" w:cs="Times New Roman"/>
          <w:color w:val="000000"/>
          <w:sz w:val="27"/>
          <w:szCs w:val="27"/>
          <w:lang w:eastAsia="pl-PL"/>
        </w:rPr>
        <w:br/>
        <w:t>Przewidziany jest podział negocjacji na etapy w celu ograniczenia liczby ofert:</w:t>
      </w:r>
      <w:r w:rsidRPr="0076092F">
        <w:rPr>
          <w:rFonts w:ascii="Times New Roman" w:eastAsia="Times New Roman" w:hAnsi="Times New Roman" w:cs="Times New Roman"/>
          <w:color w:val="000000"/>
          <w:sz w:val="27"/>
          <w:szCs w:val="27"/>
          <w:lang w:eastAsia="pl-PL"/>
        </w:rPr>
        <w:br/>
        <w:t>Należy podać informacje na temat etapów negocjacji (w tym liczbę etapów):</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lastRenderedPageBreak/>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IV.3.2) Informacje na temat dialogu konkurencyjnego</w:t>
      </w:r>
      <w:r w:rsidRPr="007609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Wstępny harmonogram postępowania: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Podział dialogu na etapy w celu ograniczenia liczby rozwiązań:</w:t>
      </w:r>
      <w:r w:rsidRPr="0076092F">
        <w:rPr>
          <w:rFonts w:ascii="Times New Roman" w:eastAsia="Times New Roman" w:hAnsi="Times New Roman" w:cs="Times New Roman"/>
          <w:color w:val="000000"/>
          <w:sz w:val="27"/>
          <w:szCs w:val="27"/>
          <w:lang w:eastAsia="pl-PL"/>
        </w:rPr>
        <w:br/>
        <w:t>Należy podać informacje na temat etapów dialogu:</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IV.3.3) Informacje na temat partnerstwa innowacyjnego</w:t>
      </w:r>
      <w:r w:rsidRPr="007609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Informacje dodatkowe: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IV.4) Licytacja elektroniczna</w:t>
      </w:r>
      <w:r w:rsidRPr="0076092F">
        <w:rPr>
          <w:rFonts w:ascii="Times New Roman" w:eastAsia="Times New Roman" w:hAnsi="Times New Roman" w:cs="Times New Roman"/>
          <w:color w:val="000000"/>
          <w:sz w:val="27"/>
          <w:szCs w:val="27"/>
          <w:lang w:eastAsia="pl-PL"/>
        </w:rPr>
        <w:br/>
        <w:t>Adres strony internetowej, na której będzie prowadzona licytacja elektroniczna: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Informacje o liczbie etapów licytacji elektronicznej i czasie ich trwania:</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Czas trwania:</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Termin składania wniosków o dopuszczenie do udziału w licytacji elektronicznej:</w:t>
      </w:r>
      <w:r w:rsidRPr="0076092F">
        <w:rPr>
          <w:rFonts w:ascii="Times New Roman" w:eastAsia="Times New Roman" w:hAnsi="Times New Roman" w:cs="Times New Roman"/>
          <w:color w:val="000000"/>
          <w:sz w:val="27"/>
          <w:szCs w:val="27"/>
          <w:lang w:eastAsia="pl-PL"/>
        </w:rPr>
        <w:br/>
        <w:t>Data: godzina:</w:t>
      </w:r>
      <w:r w:rsidRPr="0076092F">
        <w:rPr>
          <w:rFonts w:ascii="Times New Roman" w:eastAsia="Times New Roman" w:hAnsi="Times New Roman" w:cs="Times New Roman"/>
          <w:color w:val="000000"/>
          <w:sz w:val="27"/>
          <w:szCs w:val="27"/>
          <w:lang w:eastAsia="pl-PL"/>
        </w:rPr>
        <w:br/>
        <w:t>Termin otwarcia licytacji elektronicznej: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t>Termin i warunki zamknięcia licytacji elektronicznej:</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Wymagania dotyczące zabezpieczenia należytego wykonania umowy:</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color w:val="000000"/>
          <w:sz w:val="27"/>
          <w:szCs w:val="27"/>
          <w:lang w:eastAsia="pl-PL"/>
        </w:rPr>
        <w:br/>
        <w:t>Informacje dodatkowe:</w:t>
      </w:r>
    </w:p>
    <w:p w:rsidR="0076092F" w:rsidRPr="0076092F" w:rsidRDefault="0076092F" w:rsidP="0076092F">
      <w:pPr>
        <w:spacing w:after="0" w:line="450" w:lineRule="atLeast"/>
        <w:rPr>
          <w:rFonts w:ascii="Times New Roman" w:eastAsia="Times New Roman" w:hAnsi="Times New Roman" w:cs="Times New Roman"/>
          <w:color w:val="000000"/>
          <w:sz w:val="27"/>
          <w:szCs w:val="27"/>
          <w:lang w:eastAsia="pl-PL"/>
        </w:rPr>
      </w:pPr>
      <w:r w:rsidRPr="0076092F">
        <w:rPr>
          <w:rFonts w:ascii="Times New Roman" w:eastAsia="Times New Roman" w:hAnsi="Times New Roman" w:cs="Times New Roman"/>
          <w:b/>
          <w:bCs/>
          <w:color w:val="000000"/>
          <w:sz w:val="27"/>
          <w:szCs w:val="27"/>
          <w:lang w:eastAsia="pl-PL"/>
        </w:rPr>
        <w:t>IV.5) ZMIANA UMOWY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6092F">
        <w:rPr>
          <w:rFonts w:ascii="Times New Roman" w:eastAsia="Times New Roman" w:hAnsi="Times New Roman" w:cs="Times New Roman"/>
          <w:color w:val="000000"/>
          <w:sz w:val="27"/>
          <w:szCs w:val="27"/>
          <w:lang w:eastAsia="pl-PL"/>
        </w:rPr>
        <w:t> Tak</w:t>
      </w:r>
      <w:r w:rsidRPr="0076092F">
        <w:rPr>
          <w:rFonts w:ascii="Times New Roman" w:eastAsia="Times New Roman" w:hAnsi="Times New Roman" w:cs="Times New Roman"/>
          <w:color w:val="000000"/>
          <w:sz w:val="27"/>
          <w:szCs w:val="27"/>
          <w:lang w:eastAsia="pl-PL"/>
        </w:rPr>
        <w:br/>
        <w:t>Należy wskazać zakres, charakter zmian oraz warunki wprowadzenia zmian:</w:t>
      </w:r>
      <w:r w:rsidRPr="0076092F">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z 2019 r. poz. 1843 ze zm.), 2) przewidzianych w niniejszej umowie. 2. Zmiany mogą być inicjowane przez </w:t>
      </w:r>
      <w:r w:rsidRPr="0076092F">
        <w:rPr>
          <w:rFonts w:ascii="Times New Roman" w:eastAsia="Times New Roman" w:hAnsi="Times New Roman" w:cs="Times New Roman"/>
          <w:color w:val="000000"/>
          <w:sz w:val="27"/>
          <w:szCs w:val="27"/>
          <w:lang w:eastAsia="pl-PL"/>
        </w:rPr>
        <w:lastRenderedPageBreak/>
        <w:t xml:space="preserve">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t>
      </w:r>
      <w:r w:rsidRPr="0076092F">
        <w:rPr>
          <w:rFonts w:ascii="Times New Roman" w:eastAsia="Times New Roman" w:hAnsi="Times New Roman" w:cs="Times New Roman"/>
          <w:color w:val="000000"/>
          <w:sz w:val="27"/>
          <w:szCs w:val="27"/>
          <w:lang w:eastAsia="pl-PL"/>
        </w:rPr>
        <w:lastRenderedPageBreak/>
        <w:t xml:space="preserve">warunków uniemożliwiających realizację umowy: a) geologicznych polegających na wystąpieniu gruntów słabonośnych, zmienności warunków </w:t>
      </w:r>
      <w:proofErr w:type="spellStart"/>
      <w:r w:rsidRPr="0076092F">
        <w:rPr>
          <w:rFonts w:ascii="Times New Roman" w:eastAsia="Times New Roman" w:hAnsi="Times New Roman" w:cs="Times New Roman"/>
          <w:color w:val="000000"/>
          <w:sz w:val="27"/>
          <w:szCs w:val="27"/>
          <w:lang w:eastAsia="pl-PL"/>
        </w:rPr>
        <w:t>geologiczno</w:t>
      </w:r>
      <w:proofErr w:type="spellEnd"/>
      <w:r w:rsidRPr="0076092F">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stanowiskami archeologicznymi.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IV.6) INFORMACJE ADMINISTRACYJNE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lastRenderedPageBreak/>
        <w:br/>
      </w:r>
      <w:r w:rsidRPr="0076092F">
        <w:rPr>
          <w:rFonts w:ascii="Times New Roman" w:eastAsia="Times New Roman" w:hAnsi="Times New Roman" w:cs="Times New Roman"/>
          <w:b/>
          <w:bCs/>
          <w:color w:val="000000"/>
          <w:sz w:val="27"/>
          <w:szCs w:val="27"/>
          <w:lang w:eastAsia="pl-PL"/>
        </w:rPr>
        <w:t>IV.6.1) Sposób udostępniania informacji o charakterze poufnym </w:t>
      </w:r>
      <w:r w:rsidRPr="0076092F">
        <w:rPr>
          <w:rFonts w:ascii="Times New Roman" w:eastAsia="Times New Roman" w:hAnsi="Times New Roman" w:cs="Times New Roman"/>
          <w:i/>
          <w:iCs/>
          <w:color w:val="000000"/>
          <w:sz w:val="27"/>
          <w:szCs w:val="27"/>
          <w:lang w:eastAsia="pl-PL"/>
        </w:rPr>
        <w:t>(jeżeli dotyczy):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Środki służące ochronie informacji o charakterze poufnym</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6092F">
        <w:rPr>
          <w:rFonts w:ascii="Times New Roman" w:eastAsia="Times New Roman" w:hAnsi="Times New Roman" w:cs="Times New Roman"/>
          <w:color w:val="000000"/>
          <w:sz w:val="27"/>
          <w:szCs w:val="27"/>
          <w:lang w:eastAsia="pl-PL"/>
        </w:rPr>
        <w:br/>
        <w:t>Data: 2020-09-29, godzina: 10:00,</w:t>
      </w:r>
      <w:r w:rsidRPr="007609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6092F">
        <w:rPr>
          <w:rFonts w:ascii="Times New Roman" w:eastAsia="Times New Roman" w:hAnsi="Times New Roman" w:cs="Times New Roman"/>
          <w:color w:val="000000"/>
          <w:sz w:val="27"/>
          <w:szCs w:val="27"/>
          <w:lang w:eastAsia="pl-PL"/>
        </w:rPr>
        <w:br/>
        <w:t>Nie</w:t>
      </w:r>
      <w:r w:rsidRPr="0076092F">
        <w:rPr>
          <w:rFonts w:ascii="Times New Roman" w:eastAsia="Times New Roman" w:hAnsi="Times New Roman" w:cs="Times New Roman"/>
          <w:color w:val="000000"/>
          <w:sz w:val="27"/>
          <w:szCs w:val="27"/>
          <w:lang w:eastAsia="pl-PL"/>
        </w:rPr>
        <w:br/>
        <w:t>Wskazać powody:</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6092F">
        <w:rPr>
          <w:rFonts w:ascii="Times New Roman" w:eastAsia="Times New Roman" w:hAnsi="Times New Roman" w:cs="Times New Roman"/>
          <w:color w:val="000000"/>
          <w:sz w:val="27"/>
          <w:szCs w:val="27"/>
          <w:lang w:eastAsia="pl-PL"/>
        </w:rPr>
        <w:br/>
        <w:t>&gt; polski</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IV.6.3) Termin związania ofertą: </w:t>
      </w:r>
      <w:r w:rsidRPr="0076092F">
        <w:rPr>
          <w:rFonts w:ascii="Times New Roman" w:eastAsia="Times New Roman" w:hAnsi="Times New Roman" w:cs="Times New Roman"/>
          <w:color w:val="000000"/>
          <w:sz w:val="27"/>
          <w:szCs w:val="27"/>
          <w:lang w:eastAsia="pl-PL"/>
        </w:rPr>
        <w:t>do: okres w dniach: 30 (od ostatecznego terminu składania ofert)</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6092F">
        <w:rPr>
          <w:rFonts w:ascii="Times New Roman" w:eastAsia="Times New Roman" w:hAnsi="Times New Roman" w:cs="Times New Roman"/>
          <w:color w:val="000000"/>
          <w:sz w:val="27"/>
          <w:szCs w:val="27"/>
          <w:lang w:eastAsia="pl-PL"/>
        </w:rPr>
        <w:t> Nie</w:t>
      </w:r>
      <w:r w:rsidRPr="0076092F">
        <w:rPr>
          <w:rFonts w:ascii="Times New Roman" w:eastAsia="Times New Roman" w:hAnsi="Times New Roman" w:cs="Times New Roman"/>
          <w:color w:val="000000"/>
          <w:sz w:val="27"/>
          <w:szCs w:val="27"/>
          <w:lang w:eastAsia="pl-PL"/>
        </w:rPr>
        <w:br/>
      </w:r>
      <w:r w:rsidRPr="0076092F">
        <w:rPr>
          <w:rFonts w:ascii="Times New Roman" w:eastAsia="Times New Roman" w:hAnsi="Times New Roman" w:cs="Times New Roman"/>
          <w:b/>
          <w:bCs/>
          <w:color w:val="000000"/>
          <w:sz w:val="27"/>
          <w:szCs w:val="27"/>
          <w:lang w:eastAsia="pl-PL"/>
        </w:rPr>
        <w:t>IV.6.5) Informacje dodatkowe:</w:t>
      </w:r>
      <w:r w:rsidRPr="0076092F">
        <w:rPr>
          <w:rFonts w:ascii="Times New Roman" w:eastAsia="Times New Roman" w:hAnsi="Times New Roman" w:cs="Times New Roman"/>
          <w:color w:val="000000"/>
          <w:sz w:val="27"/>
          <w:szCs w:val="27"/>
          <w:lang w:eastAsia="pl-PL"/>
        </w:rPr>
        <w:br/>
      </w:r>
    </w:p>
    <w:p w:rsidR="0076092F" w:rsidRPr="0076092F" w:rsidRDefault="0076092F" w:rsidP="0076092F">
      <w:pPr>
        <w:spacing w:after="0" w:line="450" w:lineRule="atLeast"/>
        <w:jc w:val="center"/>
        <w:rPr>
          <w:rFonts w:ascii="Times New Roman" w:eastAsia="Times New Roman" w:hAnsi="Times New Roman" w:cs="Times New Roman"/>
          <w:b/>
          <w:bCs/>
          <w:color w:val="000000"/>
          <w:sz w:val="36"/>
          <w:szCs w:val="36"/>
          <w:lang w:eastAsia="pl-PL"/>
        </w:rPr>
      </w:pPr>
      <w:r w:rsidRPr="0076092F">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76092F">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2F"/>
    <w:rsid w:val="00167CC0"/>
    <w:rsid w:val="0076092F"/>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C1B51-BD7A-4B28-BED6-C9B54F81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17147">
      <w:bodyDiv w:val="1"/>
      <w:marLeft w:val="0"/>
      <w:marRight w:val="0"/>
      <w:marTop w:val="0"/>
      <w:marBottom w:val="0"/>
      <w:divBdr>
        <w:top w:val="none" w:sz="0" w:space="0" w:color="auto"/>
        <w:left w:val="none" w:sz="0" w:space="0" w:color="auto"/>
        <w:bottom w:val="none" w:sz="0" w:space="0" w:color="auto"/>
        <w:right w:val="none" w:sz="0" w:space="0" w:color="auto"/>
      </w:divBdr>
      <w:divsChild>
        <w:div w:id="830290994">
          <w:marLeft w:val="0"/>
          <w:marRight w:val="0"/>
          <w:marTop w:val="0"/>
          <w:marBottom w:val="0"/>
          <w:divBdr>
            <w:top w:val="none" w:sz="0" w:space="0" w:color="auto"/>
            <w:left w:val="none" w:sz="0" w:space="0" w:color="auto"/>
            <w:bottom w:val="none" w:sz="0" w:space="0" w:color="auto"/>
            <w:right w:val="none" w:sz="0" w:space="0" w:color="auto"/>
          </w:divBdr>
          <w:divsChild>
            <w:div w:id="1498110269">
              <w:marLeft w:val="0"/>
              <w:marRight w:val="0"/>
              <w:marTop w:val="0"/>
              <w:marBottom w:val="0"/>
              <w:divBdr>
                <w:top w:val="none" w:sz="0" w:space="0" w:color="auto"/>
                <w:left w:val="none" w:sz="0" w:space="0" w:color="auto"/>
                <w:bottom w:val="none" w:sz="0" w:space="0" w:color="auto"/>
                <w:right w:val="none" w:sz="0" w:space="0" w:color="auto"/>
              </w:divBdr>
            </w:div>
            <w:div w:id="755983450">
              <w:marLeft w:val="0"/>
              <w:marRight w:val="0"/>
              <w:marTop w:val="0"/>
              <w:marBottom w:val="0"/>
              <w:divBdr>
                <w:top w:val="none" w:sz="0" w:space="0" w:color="auto"/>
                <w:left w:val="none" w:sz="0" w:space="0" w:color="auto"/>
                <w:bottom w:val="none" w:sz="0" w:space="0" w:color="auto"/>
                <w:right w:val="none" w:sz="0" w:space="0" w:color="auto"/>
              </w:divBdr>
            </w:div>
            <w:div w:id="254175067">
              <w:marLeft w:val="0"/>
              <w:marRight w:val="0"/>
              <w:marTop w:val="0"/>
              <w:marBottom w:val="0"/>
              <w:divBdr>
                <w:top w:val="none" w:sz="0" w:space="0" w:color="auto"/>
                <w:left w:val="none" w:sz="0" w:space="0" w:color="auto"/>
                <w:bottom w:val="none" w:sz="0" w:space="0" w:color="auto"/>
                <w:right w:val="none" w:sz="0" w:space="0" w:color="auto"/>
              </w:divBdr>
              <w:divsChild>
                <w:div w:id="2118911757">
                  <w:marLeft w:val="0"/>
                  <w:marRight w:val="0"/>
                  <w:marTop w:val="0"/>
                  <w:marBottom w:val="0"/>
                  <w:divBdr>
                    <w:top w:val="none" w:sz="0" w:space="0" w:color="auto"/>
                    <w:left w:val="none" w:sz="0" w:space="0" w:color="auto"/>
                    <w:bottom w:val="none" w:sz="0" w:space="0" w:color="auto"/>
                    <w:right w:val="none" w:sz="0" w:space="0" w:color="auto"/>
                  </w:divBdr>
                </w:div>
              </w:divsChild>
            </w:div>
            <w:div w:id="1327631980">
              <w:marLeft w:val="0"/>
              <w:marRight w:val="0"/>
              <w:marTop w:val="0"/>
              <w:marBottom w:val="0"/>
              <w:divBdr>
                <w:top w:val="none" w:sz="0" w:space="0" w:color="auto"/>
                <w:left w:val="none" w:sz="0" w:space="0" w:color="auto"/>
                <w:bottom w:val="none" w:sz="0" w:space="0" w:color="auto"/>
                <w:right w:val="none" w:sz="0" w:space="0" w:color="auto"/>
              </w:divBdr>
              <w:divsChild>
                <w:div w:id="810755907">
                  <w:marLeft w:val="0"/>
                  <w:marRight w:val="0"/>
                  <w:marTop w:val="0"/>
                  <w:marBottom w:val="0"/>
                  <w:divBdr>
                    <w:top w:val="none" w:sz="0" w:space="0" w:color="auto"/>
                    <w:left w:val="none" w:sz="0" w:space="0" w:color="auto"/>
                    <w:bottom w:val="none" w:sz="0" w:space="0" w:color="auto"/>
                    <w:right w:val="none" w:sz="0" w:space="0" w:color="auto"/>
                  </w:divBdr>
                </w:div>
              </w:divsChild>
            </w:div>
            <w:div w:id="659776040">
              <w:marLeft w:val="0"/>
              <w:marRight w:val="0"/>
              <w:marTop w:val="0"/>
              <w:marBottom w:val="0"/>
              <w:divBdr>
                <w:top w:val="none" w:sz="0" w:space="0" w:color="auto"/>
                <w:left w:val="none" w:sz="0" w:space="0" w:color="auto"/>
                <w:bottom w:val="none" w:sz="0" w:space="0" w:color="auto"/>
                <w:right w:val="none" w:sz="0" w:space="0" w:color="auto"/>
              </w:divBdr>
              <w:divsChild>
                <w:div w:id="1346904263">
                  <w:marLeft w:val="0"/>
                  <w:marRight w:val="0"/>
                  <w:marTop w:val="0"/>
                  <w:marBottom w:val="0"/>
                  <w:divBdr>
                    <w:top w:val="none" w:sz="0" w:space="0" w:color="auto"/>
                    <w:left w:val="none" w:sz="0" w:space="0" w:color="auto"/>
                    <w:bottom w:val="none" w:sz="0" w:space="0" w:color="auto"/>
                    <w:right w:val="none" w:sz="0" w:space="0" w:color="auto"/>
                  </w:divBdr>
                </w:div>
                <w:div w:id="98646459">
                  <w:marLeft w:val="0"/>
                  <w:marRight w:val="0"/>
                  <w:marTop w:val="0"/>
                  <w:marBottom w:val="0"/>
                  <w:divBdr>
                    <w:top w:val="none" w:sz="0" w:space="0" w:color="auto"/>
                    <w:left w:val="none" w:sz="0" w:space="0" w:color="auto"/>
                    <w:bottom w:val="none" w:sz="0" w:space="0" w:color="auto"/>
                    <w:right w:val="none" w:sz="0" w:space="0" w:color="auto"/>
                  </w:divBdr>
                </w:div>
                <w:div w:id="1122572747">
                  <w:marLeft w:val="0"/>
                  <w:marRight w:val="0"/>
                  <w:marTop w:val="0"/>
                  <w:marBottom w:val="0"/>
                  <w:divBdr>
                    <w:top w:val="none" w:sz="0" w:space="0" w:color="auto"/>
                    <w:left w:val="none" w:sz="0" w:space="0" w:color="auto"/>
                    <w:bottom w:val="none" w:sz="0" w:space="0" w:color="auto"/>
                    <w:right w:val="none" w:sz="0" w:space="0" w:color="auto"/>
                  </w:divBdr>
                </w:div>
                <w:div w:id="288631185">
                  <w:marLeft w:val="0"/>
                  <w:marRight w:val="0"/>
                  <w:marTop w:val="0"/>
                  <w:marBottom w:val="0"/>
                  <w:divBdr>
                    <w:top w:val="none" w:sz="0" w:space="0" w:color="auto"/>
                    <w:left w:val="none" w:sz="0" w:space="0" w:color="auto"/>
                    <w:bottom w:val="none" w:sz="0" w:space="0" w:color="auto"/>
                    <w:right w:val="none" w:sz="0" w:space="0" w:color="auto"/>
                  </w:divBdr>
                </w:div>
              </w:divsChild>
            </w:div>
            <w:div w:id="2145004981">
              <w:marLeft w:val="0"/>
              <w:marRight w:val="0"/>
              <w:marTop w:val="0"/>
              <w:marBottom w:val="0"/>
              <w:divBdr>
                <w:top w:val="none" w:sz="0" w:space="0" w:color="auto"/>
                <w:left w:val="none" w:sz="0" w:space="0" w:color="auto"/>
                <w:bottom w:val="none" w:sz="0" w:space="0" w:color="auto"/>
                <w:right w:val="none" w:sz="0" w:space="0" w:color="auto"/>
              </w:divBdr>
              <w:divsChild>
                <w:div w:id="1125394096">
                  <w:marLeft w:val="0"/>
                  <w:marRight w:val="0"/>
                  <w:marTop w:val="0"/>
                  <w:marBottom w:val="0"/>
                  <w:divBdr>
                    <w:top w:val="none" w:sz="0" w:space="0" w:color="auto"/>
                    <w:left w:val="none" w:sz="0" w:space="0" w:color="auto"/>
                    <w:bottom w:val="none" w:sz="0" w:space="0" w:color="auto"/>
                    <w:right w:val="none" w:sz="0" w:space="0" w:color="auto"/>
                  </w:divBdr>
                </w:div>
                <w:div w:id="1023899399">
                  <w:marLeft w:val="0"/>
                  <w:marRight w:val="0"/>
                  <w:marTop w:val="0"/>
                  <w:marBottom w:val="0"/>
                  <w:divBdr>
                    <w:top w:val="none" w:sz="0" w:space="0" w:color="auto"/>
                    <w:left w:val="none" w:sz="0" w:space="0" w:color="auto"/>
                    <w:bottom w:val="none" w:sz="0" w:space="0" w:color="auto"/>
                    <w:right w:val="none" w:sz="0" w:space="0" w:color="auto"/>
                  </w:divBdr>
                </w:div>
                <w:div w:id="1738626129">
                  <w:marLeft w:val="0"/>
                  <w:marRight w:val="0"/>
                  <w:marTop w:val="0"/>
                  <w:marBottom w:val="0"/>
                  <w:divBdr>
                    <w:top w:val="none" w:sz="0" w:space="0" w:color="auto"/>
                    <w:left w:val="none" w:sz="0" w:space="0" w:color="auto"/>
                    <w:bottom w:val="none" w:sz="0" w:space="0" w:color="auto"/>
                    <w:right w:val="none" w:sz="0" w:space="0" w:color="auto"/>
                  </w:divBdr>
                </w:div>
                <w:div w:id="951590246">
                  <w:marLeft w:val="0"/>
                  <w:marRight w:val="0"/>
                  <w:marTop w:val="0"/>
                  <w:marBottom w:val="0"/>
                  <w:divBdr>
                    <w:top w:val="none" w:sz="0" w:space="0" w:color="auto"/>
                    <w:left w:val="none" w:sz="0" w:space="0" w:color="auto"/>
                    <w:bottom w:val="none" w:sz="0" w:space="0" w:color="auto"/>
                    <w:right w:val="none" w:sz="0" w:space="0" w:color="auto"/>
                  </w:divBdr>
                </w:div>
                <w:div w:id="1969892259">
                  <w:marLeft w:val="0"/>
                  <w:marRight w:val="0"/>
                  <w:marTop w:val="0"/>
                  <w:marBottom w:val="0"/>
                  <w:divBdr>
                    <w:top w:val="none" w:sz="0" w:space="0" w:color="auto"/>
                    <w:left w:val="none" w:sz="0" w:space="0" w:color="auto"/>
                    <w:bottom w:val="none" w:sz="0" w:space="0" w:color="auto"/>
                    <w:right w:val="none" w:sz="0" w:space="0" w:color="auto"/>
                  </w:divBdr>
                </w:div>
                <w:div w:id="831026728">
                  <w:marLeft w:val="0"/>
                  <w:marRight w:val="0"/>
                  <w:marTop w:val="0"/>
                  <w:marBottom w:val="0"/>
                  <w:divBdr>
                    <w:top w:val="none" w:sz="0" w:space="0" w:color="auto"/>
                    <w:left w:val="none" w:sz="0" w:space="0" w:color="auto"/>
                    <w:bottom w:val="none" w:sz="0" w:space="0" w:color="auto"/>
                    <w:right w:val="none" w:sz="0" w:space="0" w:color="auto"/>
                  </w:divBdr>
                </w:div>
                <w:div w:id="2125927575">
                  <w:marLeft w:val="0"/>
                  <w:marRight w:val="0"/>
                  <w:marTop w:val="0"/>
                  <w:marBottom w:val="0"/>
                  <w:divBdr>
                    <w:top w:val="none" w:sz="0" w:space="0" w:color="auto"/>
                    <w:left w:val="none" w:sz="0" w:space="0" w:color="auto"/>
                    <w:bottom w:val="none" w:sz="0" w:space="0" w:color="auto"/>
                    <w:right w:val="none" w:sz="0" w:space="0" w:color="auto"/>
                  </w:divBdr>
                </w:div>
              </w:divsChild>
            </w:div>
            <w:div w:id="797139607">
              <w:marLeft w:val="0"/>
              <w:marRight w:val="0"/>
              <w:marTop w:val="0"/>
              <w:marBottom w:val="0"/>
              <w:divBdr>
                <w:top w:val="none" w:sz="0" w:space="0" w:color="auto"/>
                <w:left w:val="none" w:sz="0" w:space="0" w:color="auto"/>
                <w:bottom w:val="none" w:sz="0" w:space="0" w:color="auto"/>
                <w:right w:val="none" w:sz="0" w:space="0" w:color="auto"/>
              </w:divBdr>
              <w:divsChild>
                <w:div w:id="297957549">
                  <w:marLeft w:val="0"/>
                  <w:marRight w:val="0"/>
                  <w:marTop w:val="0"/>
                  <w:marBottom w:val="0"/>
                  <w:divBdr>
                    <w:top w:val="none" w:sz="0" w:space="0" w:color="auto"/>
                    <w:left w:val="none" w:sz="0" w:space="0" w:color="auto"/>
                    <w:bottom w:val="none" w:sz="0" w:space="0" w:color="auto"/>
                    <w:right w:val="none" w:sz="0" w:space="0" w:color="auto"/>
                  </w:divBdr>
                </w:div>
                <w:div w:id="971443722">
                  <w:marLeft w:val="0"/>
                  <w:marRight w:val="0"/>
                  <w:marTop w:val="0"/>
                  <w:marBottom w:val="0"/>
                  <w:divBdr>
                    <w:top w:val="none" w:sz="0" w:space="0" w:color="auto"/>
                    <w:left w:val="none" w:sz="0" w:space="0" w:color="auto"/>
                    <w:bottom w:val="none" w:sz="0" w:space="0" w:color="auto"/>
                    <w:right w:val="none" w:sz="0" w:space="0" w:color="auto"/>
                  </w:divBdr>
                </w:div>
              </w:divsChild>
            </w:div>
            <w:div w:id="601718113">
              <w:marLeft w:val="0"/>
              <w:marRight w:val="0"/>
              <w:marTop w:val="0"/>
              <w:marBottom w:val="0"/>
              <w:divBdr>
                <w:top w:val="none" w:sz="0" w:space="0" w:color="auto"/>
                <w:left w:val="none" w:sz="0" w:space="0" w:color="auto"/>
                <w:bottom w:val="none" w:sz="0" w:space="0" w:color="auto"/>
                <w:right w:val="none" w:sz="0" w:space="0" w:color="auto"/>
              </w:divBdr>
              <w:divsChild>
                <w:div w:id="1720470683">
                  <w:marLeft w:val="0"/>
                  <w:marRight w:val="0"/>
                  <w:marTop w:val="0"/>
                  <w:marBottom w:val="0"/>
                  <w:divBdr>
                    <w:top w:val="none" w:sz="0" w:space="0" w:color="auto"/>
                    <w:left w:val="none" w:sz="0" w:space="0" w:color="auto"/>
                    <w:bottom w:val="none" w:sz="0" w:space="0" w:color="auto"/>
                    <w:right w:val="none" w:sz="0" w:space="0" w:color="auto"/>
                  </w:divBdr>
                </w:div>
                <w:div w:id="1687443218">
                  <w:marLeft w:val="0"/>
                  <w:marRight w:val="0"/>
                  <w:marTop w:val="0"/>
                  <w:marBottom w:val="0"/>
                  <w:divBdr>
                    <w:top w:val="none" w:sz="0" w:space="0" w:color="auto"/>
                    <w:left w:val="none" w:sz="0" w:space="0" w:color="auto"/>
                    <w:bottom w:val="none" w:sz="0" w:space="0" w:color="auto"/>
                    <w:right w:val="none" w:sz="0" w:space="0" w:color="auto"/>
                  </w:divBdr>
                </w:div>
                <w:div w:id="1641156506">
                  <w:marLeft w:val="0"/>
                  <w:marRight w:val="0"/>
                  <w:marTop w:val="0"/>
                  <w:marBottom w:val="0"/>
                  <w:divBdr>
                    <w:top w:val="none" w:sz="0" w:space="0" w:color="auto"/>
                    <w:left w:val="none" w:sz="0" w:space="0" w:color="auto"/>
                    <w:bottom w:val="none" w:sz="0" w:space="0" w:color="auto"/>
                    <w:right w:val="none" w:sz="0" w:space="0" w:color="auto"/>
                  </w:divBdr>
                </w:div>
                <w:div w:id="597130828">
                  <w:marLeft w:val="0"/>
                  <w:marRight w:val="0"/>
                  <w:marTop w:val="0"/>
                  <w:marBottom w:val="0"/>
                  <w:divBdr>
                    <w:top w:val="none" w:sz="0" w:space="0" w:color="auto"/>
                    <w:left w:val="none" w:sz="0" w:space="0" w:color="auto"/>
                    <w:bottom w:val="none" w:sz="0" w:space="0" w:color="auto"/>
                    <w:right w:val="none" w:sz="0" w:space="0" w:color="auto"/>
                  </w:divBdr>
                </w:div>
                <w:div w:id="1646932359">
                  <w:marLeft w:val="0"/>
                  <w:marRight w:val="0"/>
                  <w:marTop w:val="0"/>
                  <w:marBottom w:val="0"/>
                  <w:divBdr>
                    <w:top w:val="none" w:sz="0" w:space="0" w:color="auto"/>
                    <w:left w:val="none" w:sz="0" w:space="0" w:color="auto"/>
                    <w:bottom w:val="none" w:sz="0" w:space="0" w:color="auto"/>
                    <w:right w:val="none" w:sz="0" w:space="0" w:color="auto"/>
                  </w:divBdr>
                </w:div>
                <w:div w:id="319425784">
                  <w:marLeft w:val="0"/>
                  <w:marRight w:val="0"/>
                  <w:marTop w:val="0"/>
                  <w:marBottom w:val="0"/>
                  <w:divBdr>
                    <w:top w:val="none" w:sz="0" w:space="0" w:color="auto"/>
                    <w:left w:val="none" w:sz="0" w:space="0" w:color="auto"/>
                    <w:bottom w:val="none" w:sz="0" w:space="0" w:color="auto"/>
                    <w:right w:val="none" w:sz="0" w:space="0" w:color="auto"/>
                  </w:divBdr>
                </w:div>
              </w:divsChild>
            </w:div>
            <w:div w:id="1667126576">
              <w:marLeft w:val="0"/>
              <w:marRight w:val="0"/>
              <w:marTop w:val="0"/>
              <w:marBottom w:val="0"/>
              <w:divBdr>
                <w:top w:val="none" w:sz="0" w:space="0" w:color="auto"/>
                <w:left w:val="none" w:sz="0" w:space="0" w:color="auto"/>
                <w:bottom w:val="none" w:sz="0" w:space="0" w:color="auto"/>
                <w:right w:val="none" w:sz="0" w:space="0" w:color="auto"/>
              </w:divBdr>
              <w:divsChild>
                <w:div w:id="614405284">
                  <w:marLeft w:val="0"/>
                  <w:marRight w:val="0"/>
                  <w:marTop w:val="0"/>
                  <w:marBottom w:val="0"/>
                  <w:divBdr>
                    <w:top w:val="none" w:sz="0" w:space="0" w:color="auto"/>
                    <w:left w:val="none" w:sz="0" w:space="0" w:color="auto"/>
                    <w:bottom w:val="none" w:sz="0" w:space="0" w:color="auto"/>
                    <w:right w:val="none" w:sz="0" w:space="0" w:color="auto"/>
                  </w:divBdr>
                </w:div>
                <w:div w:id="1965771099">
                  <w:marLeft w:val="0"/>
                  <w:marRight w:val="0"/>
                  <w:marTop w:val="0"/>
                  <w:marBottom w:val="0"/>
                  <w:divBdr>
                    <w:top w:val="none" w:sz="0" w:space="0" w:color="auto"/>
                    <w:left w:val="none" w:sz="0" w:space="0" w:color="auto"/>
                    <w:bottom w:val="none" w:sz="0" w:space="0" w:color="auto"/>
                    <w:right w:val="none" w:sz="0" w:space="0" w:color="auto"/>
                  </w:divBdr>
                </w:div>
                <w:div w:id="1226066426">
                  <w:marLeft w:val="0"/>
                  <w:marRight w:val="0"/>
                  <w:marTop w:val="0"/>
                  <w:marBottom w:val="0"/>
                  <w:divBdr>
                    <w:top w:val="none" w:sz="0" w:space="0" w:color="auto"/>
                    <w:left w:val="none" w:sz="0" w:space="0" w:color="auto"/>
                    <w:bottom w:val="none" w:sz="0" w:space="0" w:color="auto"/>
                    <w:right w:val="none" w:sz="0" w:space="0" w:color="auto"/>
                  </w:divBdr>
                </w:div>
                <w:div w:id="462626501">
                  <w:marLeft w:val="0"/>
                  <w:marRight w:val="0"/>
                  <w:marTop w:val="0"/>
                  <w:marBottom w:val="0"/>
                  <w:divBdr>
                    <w:top w:val="none" w:sz="0" w:space="0" w:color="auto"/>
                    <w:left w:val="none" w:sz="0" w:space="0" w:color="auto"/>
                    <w:bottom w:val="none" w:sz="0" w:space="0" w:color="auto"/>
                    <w:right w:val="none" w:sz="0" w:space="0" w:color="auto"/>
                  </w:divBdr>
                </w:div>
                <w:div w:id="95369503">
                  <w:marLeft w:val="0"/>
                  <w:marRight w:val="0"/>
                  <w:marTop w:val="0"/>
                  <w:marBottom w:val="0"/>
                  <w:divBdr>
                    <w:top w:val="none" w:sz="0" w:space="0" w:color="auto"/>
                    <w:left w:val="none" w:sz="0" w:space="0" w:color="auto"/>
                    <w:bottom w:val="none" w:sz="0" w:space="0" w:color="auto"/>
                    <w:right w:val="none" w:sz="0" w:space="0" w:color="auto"/>
                  </w:divBdr>
                </w:div>
                <w:div w:id="1645500223">
                  <w:marLeft w:val="0"/>
                  <w:marRight w:val="0"/>
                  <w:marTop w:val="0"/>
                  <w:marBottom w:val="0"/>
                  <w:divBdr>
                    <w:top w:val="none" w:sz="0" w:space="0" w:color="auto"/>
                    <w:left w:val="none" w:sz="0" w:space="0" w:color="auto"/>
                    <w:bottom w:val="none" w:sz="0" w:space="0" w:color="auto"/>
                    <w:right w:val="none" w:sz="0" w:space="0" w:color="auto"/>
                  </w:divBdr>
                </w:div>
                <w:div w:id="551770325">
                  <w:marLeft w:val="0"/>
                  <w:marRight w:val="0"/>
                  <w:marTop w:val="0"/>
                  <w:marBottom w:val="0"/>
                  <w:divBdr>
                    <w:top w:val="none" w:sz="0" w:space="0" w:color="auto"/>
                    <w:left w:val="none" w:sz="0" w:space="0" w:color="auto"/>
                    <w:bottom w:val="none" w:sz="0" w:space="0" w:color="auto"/>
                    <w:right w:val="none" w:sz="0" w:space="0" w:color="auto"/>
                  </w:divBdr>
                </w:div>
                <w:div w:id="1560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4818</Words>
  <Characters>28909</Characters>
  <Application>Microsoft Office Word</Application>
  <DocSecurity>0</DocSecurity>
  <Lines>240</Lines>
  <Paragraphs>67</Paragraphs>
  <ScaleCrop>false</ScaleCrop>
  <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2020-09-14T11:24:00Z</dcterms:created>
  <dcterms:modified xsi:type="dcterms:W3CDTF">2020-09-14T11:24:00Z</dcterms:modified>
</cp:coreProperties>
</file>